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1D" w:rsidRPr="000F7C46" w:rsidRDefault="00F26A1D" w:rsidP="0099386F">
      <w:pPr>
        <w:ind w:left="10490"/>
        <w:jc w:val="right"/>
        <w:rPr>
          <w:b/>
          <w:bCs/>
          <w:color w:val="000000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525.15pt;margin-top:18.9pt;width:153.15pt;height:97.95pt;z-index:-251658240;visibility:visible">
            <v:imagedata r:id="rId5" o:title=""/>
          </v:shape>
        </w:pict>
      </w: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</w:t>
      </w:r>
      <w:r w:rsidRPr="000F7C46">
        <w:rPr>
          <w:b/>
          <w:bCs/>
          <w:color w:val="000000"/>
          <w:szCs w:val="28"/>
        </w:rPr>
        <w:t>УТВЕРЖДАЮ</w:t>
      </w:r>
    </w:p>
    <w:p w:rsidR="00F26A1D" w:rsidRPr="000F7C46" w:rsidRDefault="00F26A1D" w:rsidP="0099386F">
      <w:pPr>
        <w:ind w:left="10490"/>
        <w:jc w:val="right"/>
        <w:rPr>
          <w:b/>
          <w:bCs/>
          <w:color w:val="000000"/>
          <w:szCs w:val="28"/>
        </w:rPr>
      </w:pPr>
      <w:r w:rsidRPr="000F7C46">
        <w:rPr>
          <w:b/>
          <w:bCs/>
          <w:color w:val="000000"/>
          <w:szCs w:val="28"/>
        </w:rPr>
        <w:t xml:space="preserve">Ответственный секретарь </w:t>
      </w:r>
    </w:p>
    <w:p w:rsidR="00F26A1D" w:rsidRPr="000F7C46" w:rsidRDefault="00F26A1D" w:rsidP="0099386F">
      <w:pPr>
        <w:ind w:left="10490"/>
        <w:jc w:val="right"/>
        <w:rPr>
          <w:b/>
          <w:bCs/>
          <w:color w:val="000000"/>
          <w:szCs w:val="28"/>
        </w:rPr>
      </w:pPr>
      <w:r w:rsidRPr="000F7C46">
        <w:rPr>
          <w:b/>
          <w:bCs/>
          <w:color w:val="000000"/>
          <w:szCs w:val="28"/>
        </w:rPr>
        <w:t>Союза МКСО</w:t>
      </w:r>
    </w:p>
    <w:p w:rsidR="00F26A1D" w:rsidRPr="000F7C46" w:rsidRDefault="00F26A1D" w:rsidP="0099386F">
      <w:pPr>
        <w:ind w:left="10490"/>
        <w:jc w:val="right"/>
        <w:rPr>
          <w:b/>
          <w:bCs/>
          <w:color w:val="000000"/>
          <w:szCs w:val="28"/>
        </w:rPr>
      </w:pPr>
      <w:bookmarkStart w:id="0" w:name="_GoBack"/>
      <w:bookmarkEnd w:id="0"/>
    </w:p>
    <w:p w:rsidR="00F26A1D" w:rsidRPr="000F7C46" w:rsidRDefault="00F26A1D" w:rsidP="0099386F">
      <w:pPr>
        <w:ind w:left="10490"/>
        <w:jc w:val="right"/>
        <w:rPr>
          <w:b/>
          <w:bCs/>
          <w:color w:val="000000"/>
          <w:szCs w:val="28"/>
        </w:rPr>
      </w:pPr>
      <w:r w:rsidRPr="000F7C46">
        <w:rPr>
          <w:b/>
          <w:bCs/>
          <w:color w:val="000000"/>
          <w:szCs w:val="28"/>
        </w:rPr>
        <w:t>_________________О.Н. Генералова</w:t>
      </w:r>
    </w:p>
    <w:p w:rsidR="00F26A1D" w:rsidRPr="000F7C46" w:rsidRDefault="00F26A1D" w:rsidP="0099386F">
      <w:pPr>
        <w:ind w:left="10490"/>
        <w:jc w:val="right"/>
        <w:rPr>
          <w:b/>
          <w:bCs/>
          <w:color w:val="000000"/>
          <w:szCs w:val="28"/>
        </w:rPr>
      </w:pPr>
      <w:r w:rsidRPr="000F7C46">
        <w:rPr>
          <w:b/>
          <w:bCs/>
          <w:color w:val="000000"/>
          <w:szCs w:val="28"/>
        </w:rPr>
        <w:t xml:space="preserve">«25» декабря </w:t>
      </w:r>
      <w:smartTag w:uri="urn:schemas-microsoft-com:office:smarttags" w:element="metricconverter">
        <w:smartTagPr>
          <w:attr w:name="ProductID" w:val="2018 г"/>
        </w:smartTagPr>
        <w:r w:rsidRPr="000F7C46">
          <w:rPr>
            <w:b/>
            <w:bCs/>
            <w:color w:val="000000"/>
            <w:szCs w:val="28"/>
          </w:rPr>
          <w:t>2018 г</w:t>
        </w:r>
      </w:smartTag>
      <w:r w:rsidRPr="000F7C46">
        <w:rPr>
          <w:b/>
          <w:bCs/>
          <w:color w:val="000000"/>
          <w:szCs w:val="28"/>
        </w:rPr>
        <w:t>.</w:t>
      </w:r>
    </w:p>
    <w:p w:rsidR="00F26A1D" w:rsidRDefault="00F26A1D" w:rsidP="00726337">
      <w:pPr>
        <w:pStyle w:val="NormalWeb"/>
        <w:spacing w:before="0" w:beforeAutospacing="0" w:after="0" w:afterAutospacing="0"/>
        <w:rPr>
          <w:bCs/>
        </w:rPr>
      </w:pPr>
    </w:p>
    <w:p w:rsidR="00F26A1D" w:rsidRDefault="00F26A1D" w:rsidP="00414A8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A1D" w:rsidRDefault="00F26A1D" w:rsidP="00414A8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</w:t>
      </w:r>
    </w:p>
    <w:p w:rsidR="00F26A1D" w:rsidRDefault="00F26A1D" w:rsidP="00414A8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работы представительства Союза муниципальных контрольно-счетных органов</w:t>
      </w:r>
    </w:p>
    <w:p w:rsidR="00F26A1D" w:rsidRDefault="00F26A1D" w:rsidP="00414A8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Приволжском федеральном округе</w:t>
      </w:r>
    </w:p>
    <w:p w:rsidR="00F26A1D" w:rsidRDefault="00F26A1D" w:rsidP="00414A8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2019 год</w:t>
      </w:r>
    </w:p>
    <w:p w:rsidR="00F26A1D" w:rsidRDefault="00F26A1D" w:rsidP="00414A8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1"/>
        <w:gridCol w:w="5661"/>
        <w:gridCol w:w="2251"/>
        <w:gridCol w:w="3022"/>
        <w:gridCol w:w="2920"/>
      </w:tblGrid>
      <w:tr w:rsidR="00F26A1D" w:rsidTr="00B94856">
        <w:trPr>
          <w:trHeight w:val="695"/>
          <w:jc w:val="center"/>
        </w:trPr>
        <w:tc>
          <w:tcPr>
            <w:tcW w:w="671" w:type="dxa"/>
          </w:tcPr>
          <w:p w:rsidR="00F26A1D" w:rsidRDefault="00F26A1D">
            <w:pPr>
              <w:jc w:val="center"/>
            </w:pPr>
            <w:r>
              <w:rPr>
                <w:b/>
                <w:bCs/>
              </w:rPr>
              <w:t>№</w:t>
            </w:r>
          </w:p>
          <w:p w:rsidR="00F26A1D" w:rsidRDefault="00F26A1D">
            <w:pPr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5574" w:type="dxa"/>
          </w:tcPr>
          <w:p w:rsidR="00F26A1D" w:rsidRDefault="00F26A1D">
            <w:pPr>
              <w:jc w:val="center"/>
            </w:pPr>
            <w:r>
              <w:rPr>
                <w:b/>
                <w:bCs/>
              </w:rPr>
              <w:t>Содержание работ</w:t>
            </w:r>
          </w:p>
        </w:tc>
        <w:tc>
          <w:tcPr>
            <w:tcW w:w="2216" w:type="dxa"/>
          </w:tcPr>
          <w:p w:rsidR="00F26A1D" w:rsidRDefault="00F26A1D">
            <w:pPr>
              <w:jc w:val="center"/>
            </w:pPr>
            <w:r>
              <w:rPr>
                <w:b/>
                <w:bCs/>
              </w:rPr>
              <w:t>Срок исполнения и место проведения</w:t>
            </w:r>
          </w:p>
        </w:tc>
        <w:tc>
          <w:tcPr>
            <w:tcW w:w="2976" w:type="dxa"/>
          </w:tcPr>
          <w:p w:rsidR="00F26A1D" w:rsidRDefault="00F26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  <w:p w:rsidR="00F26A1D" w:rsidRDefault="00F26A1D">
            <w:pPr>
              <w:jc w:val="center"/>
            </w:pPr>
            <w:r>
              <w:rPr>
                <w:b/>
                <w:bCs/>
              </w:rPr>
              <w:t>за исполнение</w:t>
            </w:r>
          </w:p>
        </w:tc>
        <w:tc>
          <w:tcPr>
            <w:tcW w:w="2875" w:type="dxa"/>
          </w:tcPr>
          <w:p w:rsidR="00F26A1D" w:rsidRDefault="00F26A1D">
            <w:pPr>
              <w:jc w:val="center"/>
            </w:pPr>
            <w:r>
              <w:rPr>
                <w:b/>
                <w:bCs/>
              </w:rPr>
              <w:t>Основание для</w:t>
            </w:r>
          </w:p>
          <w:p w:rsidR="00F26A1D" w:rsidRDefault="00F26A1D">
            <w:pPr>
              <w:jc w:val="center"/>
            </w:pPr>
            <w:r>
              <w:rPr>
                <w:b/>
                <w:bCs/>
              </w:rPr>
              <w:t>включения в план</w:t>
            </w:r>
          </w:p>
        </w:tc>
      </w:tr>
      <w:tr w:rsidR="00F26A1D" w:rsidTr="00B94856">
        <w:trPr>
          <w:trHeight w:val="351"/>
          <w:jc w:val="center"/>
        </w:trPr>
        <w:tc>
          <w:tcPr>
            <w:tcW w:w="14312" w:type="dxa"/>
            <w:gridSpan w:val="5"/>
            <w:shd w:val="clear" w:color="auto" w:fill="F2F2F2"/>
          </w:tcPr>
          <w:p w:rsidR="00F26A1D" w:rsidRDefault="00F26A1D" w:rsidP="00BF41BD">
            <w:pPr>
              <w:numPr>
                <w:ilvl w:val="0"/>
                <w:numId w:val="1"/>
              </w:numPr>
              <w:spacing w:before="120" w:after="120"/>
              <w:ind w:left="1077"/>
              <w:jc w:val="center"/>
            </w:pPr>
            <w:r>
              <w:rPr>
                <w:b/>
                <w:bCs/>
              </w:rPr>
              <w:t>Работа органов управления представительства в Приволжском федеральном округе</w:t>
            </w:r>
          </w:p>
        </w:tc>
      </w:tr>
      <w:tr w:rsidR="00F26A1D" w:rsidTr="00B94856">
        <w:trPr>
          <w:trHeight w:val="997"/>
          <w:jc w:val="center"/>
        </w:trPr>
        <w:tc>
          <w:tcPr>
            <w:tcW w:w="671" w:type="dxa"/>
          </w:tcPr>
          <w:p w:rsidR="00F26A1D" w:rsidRDefault="00F26A1D">
            <w:r>
              <w:t>1.1.</w:t>
            </w:r>
          </w:p>
        </w:tc>
        <w:tc>
          <w:tcPr>
            <w:tcW w:w="5574" w:type="dxa"/>
          </w:tcPr>
          <w:p w:rsidR="00F26A1D" w:rsidRDefault="00F26A1D">
            <w:pPr>
              <w:jc w:val="both"/>
            </w:pPr>
            <w:r>
              <w:t xml:space="preserve">Проведение Общего собрания представителей членов Союза муниципальных контрольно-счётных органов (далее – Союз МКСО)  в </w:t>
            </w:r>
            <w:r>
              <w:rPr>
                <w:bCs/>
              </w:rPr>
              <w:t>Приволжском федеральном округе (далее – ПФО)</w:t>
            </w:r>
          </w:p>
        </w:tc>
        <w:tc>
          <w:tcPr>
            <w:tcW w:w="2216" w:type="dxa"/>
          </w:tcPr>
          <w:p w:rsidR="00F26A1D" w:rsidRDefault="00F26A1D" w:rsidP="00BF41BD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2976" w:type="dxa"/>
          </w:tcPr>
          <w:p w:rsidR="00F26A1D" w:rsidRDefault="00F26A1D" w:rsidP="00BF41BD">
            <w:pPr>
              <w:jc w:val="center"/>
            </w:pPr>
            <w:r>
              <w:t>Председатель</w:t>
            </w:r>
            <w:r>
              <w:rPr>
                <w:bCs/>
              </w:rPr>
              <w:t xml:space="preserve"> представительства</w:t>
            </w:r>
            <w:r>
              <w:t xml:space="preserve"> и члены Совета представительства</w:t>
            </w:r>
          </w:p>
        </w:tc>
        <w:tc>
          <w:tcPr>
            <w:tcW w:w="2875" w:type="dxa"/>
          </w:tcPr>
          <w:p w:rsidR="00F26A1D" w:rsidRDefault="00F26A1D" w:rsidP="00BF41BD">
            <w:pPr>
              <w:jc w:val="center"/>
            </w:pPr>
            <w:r>
              <w:rPr>
                <w:bCs/>
              </w:rPr>
              <w:t>Положение о представительстве Союза МКСО в федеральном округе (п.2.2.)</w:t>
            </w:r>
          </w:p>
        </w:tc>
      </w:tr>
      <w:tr w:rsidR="00F26A1D" w:rsidTr="00B94856">
        <w:trPr>
          <w:trHeight w:val="1130"/>
          <w:jc w:val="center"/>
        </w:trPr>
        <w:tc>
          <w:tcPr>
            <w:tcW w:w="671" w:type="dxa"/>
          </w:tcPr>
          <w:p w:rsidR="00F26A1D" w:rsidRDefault="00F26A1D">
            <w:r>
              <w:t>1.2.</w:t>
            </w:r>
          </w:p>
        </w:tc>
        <w:tc>
          <w:tcPr>
            <w:tcW w:w="5574" w:type="dxa"/>
          </w:tcPr>
          <w:p w:rsidR="00F26A1D" w:rsidRDefault="00F26A1D">
            <w:pPr>
              <w:jc w:val="both"/>
            </w:pPr>
            <w:r>
              <w:t>Проведение</w:t>
            </w:r>
            <w:r>
              <w:rPr>
                <w:color w:val="002060"/>
              </w:rPr>
              <w:t xml:space="preserve"> </w:t>
            </w:r>
            <w:r>
              <w:t>заседания Совета представительства Союза МКСО в ПФО (далее – представительство)</w:t>
            </w:r>
          </w:p>
        </w:tc>
        <w:tc>
          <w:tcPr>
            <w:tcW w:w="2216" w:type="dxa"/>
          </w:tcPr>
          <w:p w:rsidR="00F26A1D" w:rsidRDefault="00F26A1D" w:rsidP="00BF41BD">
            <w:pPr>
              <w:jc w:val="center"/>
            </w:pPr>
            <w:r>
              <w:t>Ежеквартально</w:t>
            </w:r>
          </w:p>
          <w:p w:rsidR="00F26A1D" w:rsidRDefault="00F26A1D" w:rsidP="00BF41BD">
            <w:pPr>
              <w:jc w:val="center"/>
            </w:pPr>
          </w:p>
          <w:p w:rsidR="00F26A1D" w:rsidRDefault="00F26A1D" w:rsidP="00BF41BD">
            <w:pPr>
              <w:jc w:val="center"/>
            </w:pPr>
          </w:p>
        </w:tc>
        <w:tc>
          <w:tcPr>
            <w:tcW w:w="2976" w:type="dxa"/>
          </w:tcPr>
          <w:p w:rsidR="00F26A1D" w:rsidRDefault="00F26A1D" w:rsidP="00BF41BD">
            <w:pPr>
              <w:jc w:val="center"/>
            </w:pPr>
            <w:r>
              <w:t>Председатель</w:t>
            </w:r>
            <w:r>
              <w:rPr>
                <w:bCs/>
              </w:rPr>
              <w:t xml:space="preserve"> представительства</w:t>
            </w:r>
            <w:r>
              <w:t>, члены Совета представительства</w:t>
            </w:r>
          </w:p>
        </w:tc>
        <w:tc>
          <w:tcPr>
            <w:tcW w:w="2875" w:type="dxa"/>
          </w:tcPr>
          <w:p w:rsidR="00F26A1D" w:rsidRDefault="00F26A1D" w:rsidP="00BF41BD">
            <w:pPr>
              <w:ind w:left="-85" w:right="-58"/>
              <w:jc w:val="center"/>
            </w:pPr>
            <w:r>
              <w:t>Положение о представительстве Союза МКСО в федеральном округе (п. 2.13.)</w:t>
            </w:r>
          </w:p>
        </w:tc>
      </w:tr>
      <w:tr w:rsidR="00F26A1D" w:rsidTr="00B94856">
        <w:trPr>
          <w:trHeight w:val="318"/>
          <w:jc w:val="center"/>
        </w:trPr>
        <w:tc>
          <w:tcPr>
            <w:tcW w:w="14312" w:type="dxa"/>
            <w:gridSpan w:val="5"/>
            <w:shd w:val="clear" w:color="auto" w:fill="F2F2F2"/>
          </w:tcPr>
          <w:p w:rsidR="00F26A1D" w:rsidRDefault="00F26A1D" w:rsidP="00BF41BD">
            <w:pPr>
              <w:numPr>
                <w:ilvl w:val="0"/>
                <w:numId w:val="1"/>
              </w:numPr>
              <w:spacing w:before="120" w:after="120"/>
              <w:ind w:left="1077"/>
              <w:jc w:val="center"/>
            </w:pPr>
            <w:r>
              <w:rPr>
                <w:b/>
                <w:bCs/>
              </w:rPr>
              <w:t>Организационное и плановое обеспечение деятельности представительства</w:t>
            </w:r>
          </w:p>
        </w:tc>
      </w:tr>
      <w:tr w:rsidR="00F26A1D" w:rsidTr="00B94856">
        <w:trPr>
          <w:trHeight w:val="397"/>
          <w:jc w:val="center"/>
        </w:trPr>
        <w:tc>
          <w:tcPr>
            <w:tcW w:w="671" w:type="dxa"/>
          </w:tcPr>
          <w:p w:rsidR="00F26A1D" w:rsidRDefault="00F26A1D">
            <w:r>
              <w:t>2.1.</w:t>
            </w:r>
          </w:p>
        </w:tc>
        <w:tc>
          <w:tcPr>
            <w:tcW w:w="5574" w:type="dxa"/>
          </w:tcPr>
          <w:p w:rsidR="00F26A1D" w:rsidRDefault="00F26A1D">
            <w:pPr>
              <w:jc w:val="both"/>
            </w:pPr>
            <w:r>
              <w:t xml:space="preserve">Подготовка отчета о деятельности представительства, сводного отчета о деятельности членов Союза МКСО в ПФО </w:t>
            </w:r>
          </w:p>
        </w:tc>
        <w:tc>
          <w:tcPr>
            <w:tcW w:w="2216" w:type="dxa"/>
          </w:tcPr>
          <w:p w:rsidR="00F26A1D" w:rsidRDefault="00F26A1D" w:rsidP="00BF41BD">
            <w:pPr>
              <w:jc w:val="center"/>
            </w:pPr>
            <w:r>
              <w:t>До 15.02.2019</w:t>
            </w:r>
          </w:p>
          <w:p w:rsidR="00F26A1D" w:rsidRDefault="00F26A1D" w:rsidP="00BF41BD">
            <w:pPr>
              <w:jc w:val="center"/>
              <w:rPr>
                <w:color w:val="FF0000"/>
              </w:rPr>
            </w:pPr>
          </w:p>
        </w:tc>
        <w:tc>
          <w:tcPr>
            <w:tcW w:w="2976" w:type="dxa"/>
          </w:tcPr>
          <w:p w:rsidR="00F26A1D" w:rsidRDefault="00F26A1D" w:rsidP="00BF41BD">
            <w:pPr>
              <w:jc w:val="center"/>
            </w:pPr>
            <w:r>
              <w:t>Председатель</w:t>
            </w:r>
            <w:r>
              <w:rPr>
                <w:bCs/>
              </w:rPr>
              <w:t xml:space="preserve"> представительства</w:t>
            </w:r>
            <w:r>
              <w:t>, члены Совета представительства, члены Союза МКСО, входящие в ПФО</w:t>
            </w:r>
          </w:p>
        </w:tc>
        <w:tc>
          <w:tcPr>
            <w:tcW w:w="2875" w:type="dxa"/>
          </w:tcPr>
          <w:p w:rsidR="00F26A1D" w:rsidRDefault="00F26A1D" w:rsidP="00BF41BD">
            <w:pPr>
              <w:jc w:val="center"/>
            </w:pPr>
            <w:r>
              <w:t>Регламент</w:t>
            </w:r>
          </w:p>
          <w:p w:rsidR="00F26A1D" w:rsidRDefault="00F26A1D" w:rsidP="00BF41BD">
            <w:pPr>
              <w:jc w:val="center"/>
            </w:pPr>
            <w:r>
              <w:t>Союза МКСО (п.21.3)</w:t>
            </w:r>
          </w:p>
          <w:p w:rsidR="00F26A1D" w:rsidRDefault="00F26A1D" w:rsidP="00BF41B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t>Положение о представительстве Союза МКСО в федеральном округе (п. 2.19.)</w:t>
            </w:r>
          </w:p>
        </w:tc>
      </w:tr>
      <w:tr w:rsidR="00F26A1D" w:rsidTr="00B94856">
        <w:trPr>
          <w:trHeight w:val="256"/>
          <w:jc w:val="center"/>
        </w:trPr>
        <w:tc>
          <w:tcPr>
            <w:tcW w:w="671" w:type="dxa"/>
          </w:tcPr>
          <w:p w:rsidR="00F26A1D" w:rsidRDefault="00F26A1D">
            <w:r>
              <w:t>2.2.</w:t>
            </w:r>
          </w:p>
        </w:tc>
        <w:tc>
          <w:tcPr>
            <w:tcW w:w="5574" w:type="dxa"/>
          </w:tcPr>
          <w:p w:rsidR="00F26A1D" w:rsidRDefault="00F26A1D">
            <w:pPr>
              <w:jc w:val="both"/>
            </w:pPr>
            <w:r>
              <w:t>Участие в деятельности комиссий Союза МКСО</w:t>
            </w:r>
          </w:p>
          <w:p w:rsidR="00F26A1D" w:rsidRDefault="00F26A1D">
            <w:pPr>
              <w:jc w:val="both"/>
            </w:pPr>
          </w:p>
        </w:tc>
        <w:tc>
          <w:tcPr>
            <w:tcW w:w="2216" w:type="dxa"/>
          </w:tcPr>
          <w:p w:rsidR="00F26A1D" w:rsidRDefault="00F26A1D" w:rsidP="00BF41BD">
            <w:pPr>
              <w:jc w:val="center"/>
            </w:pPr>
            <w:r>
              <w:t>В течение года</w:t>
            </w:r>
          </w:p>
        </w:tc>
        <w:tc>
          <w:tcPr>
            <w:tcW w:w="2976" w:type="dxa"/>
          </w:tcPr>
          <w:p w:rsidR="00F26A1D" w:rsidRDefault="00F26A1D" w:rsidP="00BF41BD">
            <w:pPr>
              <w:jc w:val="center"/>
            </w:pPr>
            <w:r>
              <w:t>Члены соответствующих комиссий</w:t>
            </w:r>
          </w:p>
        </w:tc>
        <w:tc>
          <w:tcPr>
            <w:tcW w:w="2875" w:type="dxa"/>
          </w:tcPr>
          <w:p w:rsidR="00F26A1D" w:rsidRDefault="00F26A1D" w:rsidP="00BF41BD">
            <w:pPr>
              <w:jc w:val="center"/>
            </w:pPr>
            <w:r>
              <w:t>Решение Президиума Союза МКСО, Положение о комиссии</w:t>
            </w:r>
          </w:p>
        </w:tc>
      </w:tr>
      <w:tr w:rsidR="00F26A1D" w:rsidTr="00B94856">
        <w:trPr>
          <w:trHeight w:val="641"/>
          <w:jc w:val="center"/>
        </w:trPr>
        <w:tc>
          <w:tcPr>
            <w:tcW w:w="671" w:type="dxa"/>
          </w:tcPr>
          <w:p w:rsidR="00F26A1D" w:rsidRDefault="00F26A1D">
            <w:pPr>
              <w:rPr>
                <w:highlight w:val="yellow"/>
              </w:rPr>
            </w:pPr>
            <w:r>
              <w:t>2.3.</w:t>
            </w:r>
          </w:p>
        </w:tc>
        <w:tc>
          <w:tcPr>
            <w:tcW w:w="5574" w:type="dxa"/>
          </w:tcPr>
          <w:p w:rsidR="00F26A1D" w:rsidRDefault="00F26A1D">
            <w:pPr>
              <w:jc w:val="both"/>
            </w:pPr>
            <w:r>
              <w:t xml:space="preserve">Подготовка и утверждение плана работы представительства Союза МКСО в </w:t>
            </w:r>
            <w:r>
              <w:rPr>
                <w:bCs/>
              </w:rPr>
              <w:t>ПФО</w:t>
            </w:r>
            <w:r>
              <w:t xml:space="preserve"> на 2020 год</w:t>
            </w:r>
          </w:p>
        </w:tc>
        <w:tc>
          <w:tcPr>
            <w:tcW w:w="2216" w:type="dxa"/>
          </w:tcPr>
          <w:p w:rsidR="00F26A1D" w:rsidRDefault="00F26A1D" w:rsidP="00BF41BD">
            <w:pPr>
              <w:jc w:val="center"/>
            </w:pPr>
            <w:r>
              <w:t>До 01.11.2019</w:t>
            </w:r>
          </w:p>
        </w:tc>
        <w:tc>
          <w:tcPr>
            <w:tcW w:w="2976" w:type="dxa"/>
          </w:tcPr>
          <w:p w:rsidR="00F26A1D" w:rsidRDefault="00F26A1D" w:rsidP="00BF41BD">
            <w:pPr>
              <w:jc w:val="center"/>
            </w:pPr>
            <w:r>
              <w:t>Председатель</w:t>
            </w:r>
            <w:r>
              <w:rPr>
                <w:bCs/>
              </w:rPr>
              <w:t xml:space="preserve"> представительства</w:t>
            </w:r>
            <w:r>
              <w:t>, члены Совета представительства, члены Союза МКСО, входящие в ПФО</w:t>
            </w:r>
          </w:p>
        </w:tc>
        <w:tc>
          <w:tcPr>
            <w:tcW w:w="2875" w:type="dxa"/>
          </w:tcPr>
          <w:p w:rsidR="00F26A1D" w:rsidRDefault="00F26A1D" w:rsidP="00BF41BD">
            <w:pPr>
              <w:jc w:val="center"/>
            </w:pPr>
            <w:r>
              <w:t>Регламент Союза МКСО (п. 20.5.)</w:t>
            </w:r>
          </w:p>
          <w:p w:rsidR="00F26A1D" w:rsidRDefault="00F26A1D" w:rsidP="00BF41B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t>Положение о представительстве Союза МКСО в федеральном округе (п. 2.19., п. 3.2.)</w:t>
            </w:r>
          </w:p>
        </w:tc>
      </w:tr>
      <w:tr w:rsidR="00F26A1D" w:rsidTr="00B94856">
        <w:trPr>
          <w:trHeight w:val="448"/>
          <w:jc w:val="center"/>
        </w:trPr>
        <w:tc>
          <w:tcPr>
            <w:tcW w:w="671" w:type="dxa"/>
          </w:tcPr>
          <w:p w:rsidR="00F26A1D" w:rsidRDefault="00F26A1D">
            <w:r>
              <w:t>2.4.</w:t>
            </w:r>
          </w:p>
        </w:tc>
        <w:tc>
          <w:tcPr>
            <w:tcW w:w="5574" w:type="dxa"/>
          </w:tcPr>
          <w:p w:rsidR="00F26A1D" w:rsidRDefault="00F26A1D">
            <w:pPr>
              <w:jc w:val="both"/>
            </w:pPr>
            <w:r>
              <w:t>Подготовка предложений в План работы Союза МКСО</w:t>
            </w:r>
          </w:p>
        </w:tc>
        <w:tc>
          <w:tcPr>
            <w:tcW w:w="2216" w:type="dxa"/>
          </w:tcPr>
          <w:p w:rsidR="00F26A1D" w:rsidRDefault="00F26A1D" w:rsidP="00BF41BD">
            <w:pPr>
              <w:jc w:val="center"/>
            </w:pPr>
            <w:r>
              <w:t>До 01.11.2019</w:t>
            </w:r>
          </w:p>
        </w:tc>
        <w:tc>
          <w:tcPr>
            <w:tcW w:w="2976" w:type="dxa"/>
          </w:tcPr>
          <w:p w:rsidR="00F26A1D" w:rsidRDefault="00F26A1D" w:rsidP="00BF41BD">
            <w:pPr>
              <w:jc w:val="center"/>
            </w:pPr>
            <w:r>
              <w:t>Председатель</w:t>
            </w:r>
            <w:r>
              <w:rPr>
                <w:bCs/>
              </w:rPr>
              <w:t xml:space="preserve"> представительства</w:t>
            </w:r>
            <w:r>
              <w:t>, члены Совета представительства, члены Союза МКСО, входящие в ПФО</w:t>
            </w:r>
          </w:p>
          <w:p w:rsidR="00F26A1D" w:rsidRDefault="00F26A1D" w:rsidP="00BF41BD">
            <w:pPr>
              <w:jc w:val="center"/>
            </w:pPr>
          </w:p>
        </w:tc>
        <w:tc>
          <w:tcPr>
            <w:tcW w:w="2875" w:type="dxa"/>
          </w:tcPr>
          <w:p w:rsidR="00F26A1D" w:rsidRDefault="00F26A1D" w:rsidP="00BF41B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t>Регламент Союза МКСО (п. 20.1.)</w:t>
            </w:r>
          </w:p>
        </w:tc>
      </w:tr>
      <w:tr w:rsidR="00F26A1D" w:rsidTr="00B94856">
        <w:trPr>
          <w:trHeight w:val="582"/>
          <w:jc w:val="center"/>
        </w:trPr>
        <w:tc>
          <w:tcPr>
            <w:tcW w:w="14312" w:type="dxa"/>
            <w:gridSpan w:val="5"/>
            <w:shd w:val="clear" w:color="auto" w:fill="F2F2F2"/>
          </w:tcPr>
          <w:p w:rsidR="00F26A1D" w:rsidRDefault="00F26A1D" w:rsidP="00BF41BD">
            <w:pPr>
              <w:numPr>
                <w:ilvl w:val="0"/>
                <w:numId w:val="1"/>
              </w:numPr>
              <w:spacing w:before="120" w:after="120"/>
              <w:ind w:left="1077"/>
              <w:jc w:val="center"/>
            </w:pPr>
            <w:r>
              <w:rPr>
                <w:b/>
                <w:bCs/>
              </w:rPr>
              <w:t xml:space="preserve"> Сотрудничество с муниципальными контрольно-счетными органами и их объединениями. </w:t>
            </w:r>
            <w:r>
              <w:rPr>
                <w:b/>
                <w:bCs/>
              </w:rPr>
              <w:br/>
              <w:t>Содействие Совета представительства эффективной работе муниципальных контрольно-счетных органов</w:t>
            </w:r>
          </w:p>
        </w:tc>
      </w:tr>
      <w:tr w:rsidR="00F26A1D" w:rsidTr="00B94856">
        <w:trPr>
          <w:trHeight w:val="547"/>
          <w:jc w:val="center"/>
        </w:trPr>
        <w:tc>
          <w:tcPr>
            <w:tcW w:w="671" w:type="dxa"/>
          </w:tcPr>
          <w:p w:rsidR="00F26A1D" w:rsidRDefault="00F26A1D">
            <w:r>
              <w:t>3.1.</w:t>
            </w:r>
          </w:p>
        </w:tc>
        <w:tc>
          <w:tcPr>
            <w:tcW w:w="5574" w:type="dxa"/>
          </w:tcPr>
          <w:p w:rsidR="00F26A1D" w:rsidRDefault="00F26A1D">
            <w:pPr>
              <w:jc w:val="both"/>
              <w:rPr>
                <w:bCs/>
              </w:rPr>
            </w:pPr>
            <w:r>
              <w:rPr>
                <w:bCs/>
              </w:rPr>
              <w:t>Мониторинг создания КСО в муниципальных образованиях, их правового статуса</w:t>
            </w:r>
          </w:p>
        </w:tc>
        <w:tc>
          <w:tcPr>
            <w:tcW w:w="2216" w:type="dxa"/>
          </w:tcPr>
          <w:p w:rsidR="00F26A1D" w:rsidRDefault="00F26A1D" w:rsidP="00BF41BD">
            <w:pPr>
              <w:jc w:val="center"/>
            </w:pPr>
            <w:r>
              <w:t>В течение года</w:t>
            </w:r>
          </w:p>
        </w:tc>
        <w:tc>
          <w:tcPr>
            <w:tcW w:w="2976" w:type="dxa"/>
          </w:tcPr>
          <w:p w:rsidR="00F26A1D" w:rsidRDefault="00F26A1D" w:rsidP="00BF41BD">
            <w:pPr>
              <w:jc w:val="center"/>
            </w:pPr>
            <w:r>
              <w:t>Член соответствующей комиссии (Казакова Г.Г.)</w:t>
            </w:r>
          </w:p>
        </w:tc>
        <w:tc>
          <w:tcPr>
            <w:tcW w:w="2875" w:type="dxa"/>
          </w:tcPr>
          <w:p w:rsidR="00F26A1D" w:rsidRDefault="00F26A1D" w:rsidP="00BF41BD">
            <w:pPr>
              <w:jc w:val="center"/>
            </w:pPr>
            <w:r>
              <w:t>Устав Союза МКСО</w:t>
            </w:r>
          </w:p>
        </w:tc>
      </w:tr>
      <w:tr w:rsidR="00F26A1D" w:rsidTr="00B94856">
        <w:trPr>
          <w:trHeight w:val="631"/>
          <w:jc w:val="center"/>
        </w:trPr>
        <w:tc>
          <w:tcPr>
            <w:tcW w:w="671" w:type="dxa"/>
          </w:tcPr>
          <w:p w:rsidR="00F26A1D" w:rsidRDefault="00F26A1D">
            <w:pPr>
              <w:rPr>
                <w:highlight w:val="cyan"/>
              </w:rPr>
            </w:pPr>
            <w:r>
              <w:t>3.2.</w:t>
            </w:r>
          </w:p>
        </w:tc>
        <w:tc>
          <w:tcPr>
            <w:tcW w:w="5574" w:type="dxa"/>
          </w:tcPr>
          <w:p w:rsidR="00F26A1D" w:rsidRDefault="00F26A1D">
            <w:pPr>
              <w:shd w:val="clear" w:color="auto" w:fill="FFFFFF"/>
              <w:jc w:val="both"/>
              <w:rPr>
                <w:bCs/>
              </w:rPr>
            </w:pPr>
            <w:r>
              <w:rPr>
                <w:color w:val="000000"/>
              </w:rPr>
              <w:t>Привлечение муниципальных контрольно-</w:t>
            </w:r>
            <w:r>
              <w:rPr>
                <w:color w:val="000000"/>
                <w:spacing w:val="-2"/>
              </w:rPr>
              <w:t xml:space="preserve">счетных органов ПФО к вступлению в Союз </w:t>
            </w:r>
            <w:r>
              <w:rPr>
                <w:color w:val="000000"/>
              </w:rPr>
              <w:t>МКСО</w:t>
            </w:r>
          </w:p>
        </w:tc>
        <w:tc>
          <w:tcPr>
            <w:tcW w:w="2216" w:type="dxa"/>
          </w:tcPr>
          <w:p w:rsidR="00F26A1D" w:rsidRDefault="00F26A1D" w:rsidP="00BF41BD">
            <w:pPr>
              <w:jc w:val="center"/>
            </w:pPr>
            <w:r>
              <w:t>В течение года</w:t>
            </w:r>
          </w:p>
        </w:tc>
        <w:tc>
          <w:tcPr>
            <w:tcW w:w="2976" w:type="dxa"/>
          </w:tcPr>
          <w:p w:rsidR="00F26A1D" w:rsidRDefault="00F26A1D" w:rsidP="00BF41BD">
            <w:pPr>
              <w:jc w:val="center"/>
            </w:pPr>
            <w:r>
              <w:t>Член соответствующей комиссии (Казакова Г.Г.)</w:t>
            </w:r>
          </w:p>
        </w:tc>
        <w:tc>
          <w:tcPr>
            <w:tcW w:w="2875" w:type="dxa"/>
          </w:tcPr>
          <w:p w:rsidR="00F26A1D" w:rsidRDefault="00F26A1D" w:rsidP="00BF41BD">
            <w:pPr>
              <w:jc w:val="center"/>
            </w:pPr>
            <w:r>
              <w:t>Устав Союза МКСО,</w:t>
            </w:r>
          </w:p>
          <w:p w:rsidR="00F26A1D" w:rsidRDefault="00F26A1D" w:rsidP="00BF41BD">
            <w:pPr>
              <w:jc w:val="center"/>
            </w:pPr>
            <w:r>
              <w:t>Решения Президиума</w:t>
            </w:r>
          </w:p>
        </w:tc>
      </w:tr>
      <w:tr w:rsidR="00F26A1D" w:rsidTr="00B94856">
        <w:trPr>
          <w:trHeight w:val="690"/>
          <w:jc w:val="center"/>
        </w:trPr>
        <w:tc>
          <w:tcPr>
            <w:tcW w:w="671" w:type="dxa"/>
          </w:tcPr>
          <w:p w:rsidR="00F26A1D" w:rsidRDefault="00F26A1D">
            <w:r>
              <w:t>3.3.</w:t>
            </w:r>
          </w:p>
        </w:tc>
        <w:tc>
          <w:tcPr>
            <w:tcW w:w="5574" w:type="dxa"/>
          </w:tcPr>
          <w:p w:rsidR="00F26A1D" w:rsidRDefault="00F26A1D">
            <w:pPr>
              <w:jc w:val="both"/>
              <w:rPr>
                <w:bCs/>
              </w:rPr>
            </w:pPr>
            <w:r>
              <w:rPr>
                <w:bCs/>
              </w:rPr>
              <w:t>Работа с членами Союза муниципальных контрольно-счетных органов по обеспечению собираемости членских взносов</w:t>
            </w:r>
          </w:p>
        </w:tc>
        <w:tc>
          <w:tcPr>
            <w:tcW w:w="2216" w:type="dxa"/>
          </w:tcPr>
          <w:p w:rsidR="00F26A1D" w:rsidRDefault="00F26A1D" w:rsidP="00BF41BD">
            <w:pPr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2976" w:type="dxa"/>
          </w:tcPr>
          <w:p w:rsidR="00F26A1D" w:rsidRDefault="00F26A1D" w:rsidP="00BF41BD">
            <w:pPr>
              <w:jc w:val="center"/>
              <w:rPr>
                <w:bCs/>
              </w:rPr>
            </w:pPr>
            <w:r>
              <w:rPr>
                <w:bCs/>
              </w:rPr>
              <w:t>Председатель представительства</w:t>
            </w:r>
          </w:p>
        </w:tc>
        <w:tc>
          <w:tcPr>
            <w:tcW w:w="2875" w:type="dxa"/>
          </w:tcPr>
          <w:p w:rsidR="00F26A1D" w:rsidRDefault="00F26A1D" w:rsidP="00BF41BD">
            <w:pPr>
              <w:jc w:val="center"/>
              <w:rPr>
                <w:bCs/>
              </w:rPr>
            </w:pPr>
            <w:r>
              <w:rPr>
                <w:bCs/>
              </w:rPr>
              <w:t>Положение</w:t>
            </w:r>
          </w:p>
          <w:p w:rsidR="00F26A1D" w:rsidRDefault="00F26A1D" w:rsidP="00BF41BD">
            <w:pPr>
              <w:jc w:val="center"/>
              <w:rPr>
                <w:bCs/>
              </w:rPr>
            </w:pPr>
            <w:r>
              <w:rPr>
                <w:bCs/>
              </w:rPr>
              <w:t>о размерах, порядке и сроках уплаты вступительных</w:t>
            </w:r>
          </w:p>
          <w:p w:rsidR="00F26A1D" w:rsidRDefault="00F26A1D" w:rsidP="00BF41BD">
            <w:pPr>
              <w:jc w:val="center"/>
              <w:rPr>
                <w:bCs/>
              </w:rPr>
            </w:pPr>
            <w:r>
              <w:rPr>
                <w:bCs/>
              </w:rPr>
              <w:t>и членских взносов членами Союза МКСО,</w:t>
            </w:r>
          </w:p>
          <w:p w:rsidR="00F26A1D" w:rsidRDefault="00F26A1D" w:rsidP="00BF41BD">
            <w:pPr>
              <w:jc w:val="center"/>
              <w:rPr>
                <w:bCs/>
              </w:rPr>
            </w:pPr>
            <w:r>
              <w:rPr>
                <w:bCs/>
              </w:rPr>
              <w:t>Положение о представительстве (п.3.2.)</w:t>
            </w:r>
          </w:p>
          <w:p w:rsidR="00F26A1D" w:rsidRDefault="00F26A1D" w:rsidP="00BF41BD">
            <w:pPr>
              <w:jc w:val="center"/>
              <w:rPr>
                <w:bCs/>
                <w:highlight w:val="red"/>
              </w:rPr>
            </w:pPr>
            <w:r>
              <w:rPr>
                <w:bCs/>
              </w:rPr>
              <w:t>Решения Президиума</w:t>
            </w:r>
          </w:p>
        </w:tc>
      </w:tr>
      <w:tr w:rsidR="00F26A1D" w:rsidTr="00B94856">
        <w:trPr>
          <w:jc w:val="center"/>
        </w:trPr>
        <w:tc>
          <w:tcPr>
            <w:tcW w:w="671" w:type="dxa"/>
          </w:tcPr>
          <w:p w:rsidR="00F26A1D" w:rsidRDefault="00F26A1D">
            <w:r>
              <w:t>3.4.</w:t>
            </w:r>
          </w:p>
        </w:tc>
        <w:tc>
          <w:tcPr>
            <w:tcW w:w="5574" w:type="dxa"/>
          </w:tcPr>
          <w:p w:rsidR="00F26A1D" w:rsidRDefault="00F26A1D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Оказание консультационно-методической </w:t>
            </w:r>
            <w:r>
              <w:rPr>
                <w:color w:val="000000"/>
                <w:spacing w:val="-2"/>
              </w:rPr>
              <w:t xml:space="preserve">помощи муниципальным контрольно-счетным </w:t>
            </w:r>
            <w:r>
              <w:rPr>
                <w:color w:val="000000"/>
              </w:rPr>
              <w:t xml:space="preserve">органам - членам Союза </w:t>
            </w:r>
            <w:r>
              <w:rPr>
                <w:color w:val="000000"/>
                <w:spacing w:val="-2"/>
              </w:rPr>
              <w:t xml:space="preserve">МКСО в ПФО в разработке и внедрении новых методов </w:t>
            </w:r>
            <w:r>
              <w:rPr>
                <w:color w:val="000000"/>
              </w:rPr>
              <w:t>муниципального финансового контроля</w:t>
            </w:r>
          </w:p>
        </w:tc>
        <w:tc>
          <w:tcPr>
            <w:tcW w:w="2216" w:type="dxa"/>
          </w:tcPr>
          <w:p w:rsidR="00F26A1D" w:rsidRDefault="00F26A1D" w:rsidP="00BF41BD">
            <w:pPr>
              <w:jc w:val="center"/>
              <w:rPr>
                <w:bCs/>
              </w:rPr>
            </w:pPr>
            <w:r>
              <w:t>По мере обращения</w:t>
            </w:r>
          </w:p>
        </w:tc>
        <w:tc>
          <w:tcPr>
            <w:tcW w:w="2976" w:type="dxa"/>
          </w:tcPr>
          <w:p w:rsidR="00F26A1D" w:rsidRDefault="00F26A1D" w:rsidP="00BF41BD">
            <w:pPr>
              <w:jc w:val="center"/>
              <w:rPr>
                <w:bCs/>
              </w:rPr>
            </w:pPr>
            <w:r>
              <w:rPr>
                <w:bCs/>
              </w:rPr>
              <w:t>Председатель представительства,  члены Совета представительства, члены соответствующих Комиссий</w:t>
            </w:r>
          </w:p>
        </w:tc>
        <w:tc>
          <w:tcPr>
            <w:tcW w:w="2875" w:type="dxa"/>
          </w:tcPr>
          <w:p w:rsidR="00F26A1D" w:rsidRDefault="00F26A1D" w:rsidP="00BF41BD">
            <w:pPr>
              <w:jc w:val="center"/>
              <w:rPr>
                <w:bCs/>
              </w:rPr>
            </w:pPr>
            <w:r>
              <w:rPr>
                <w:bCs/>
              </w:rPr>
              <w:t>Устав Союза</w:t>
            </w:r>
            <w:r>
              <w:t xml:space="preserve"> МКСО,</w:t>
            </w:r>
          </w:p>
          <w:p w:rsidR="00F26A1D" w:rsidRDefault="00F26A1D" w:rsidP="00BF41BD">
            <w:pPr>
              <w:jc w:val="center"/>
              <w:rPr>
                <w:bCs/>
              </w:rPr>
            </w:pPr>
            <w:r>
              <w:rPr>
                <w:bCs/>
              </w:rPr>
              <w:t>предложение членов представительства</w:t>
            </w:r>
          </w:p>
        </w:tc>
      </w:tr>
      <w:tr w:rsidR="00F26A1D" w:rsidTr="00B94856">
        <w:trPr>
          <w:trHeight w:val="815"/>
          <w:jc w:val="center"/>
        </w:trPr>
        <w:tc>
          <w:tcPr>
            <w:tcW w:w="671" w:type="dxa"/>
          </w:tcPr>
          <w:p w:rsidR="00F26A1D" w:rsidRDefault="00F26A1D">
            <w:r>
              <w:t>3.5.</w:t>
            </w:r>
          </w:p>
        </w:tc>
        <w:tc>
          <w:tcPr>
            <w:tcW w:w="5574" w:type="dxa"/>
          </w:tcPr>
          <w:p w:rsidR="00F26A1D" w:rsidRPr="00C55BC2" w:rsidRDefault="00F26A1D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Анализ и обобщение практики работы муниципальных контрольно-счетных органов, </w:t>
            </w:r>
            <w:r>
              <w:rPr>
                <w:color w:val="000000"/>
                <w:spacing w:val="-2"/>
              </w:rPr>
              <w:t>входящих в Союз МКСО в П</w:t>
            </w:r>
            <w:r>
              <w:rPr>
                <w:color w:val="000000"/>
                <w:spacing w:val="-1"/>
              </w:rPr>
              <w:t xml:space="preserve">ФО по </w:t>
            </w:r>
            <w:r>
              <w:rPr>
                <w:color w:val="000000"/>
              </w:rPr>
              <w:t>контролю полноты и правильности ведения реестра расходных обязательств в муниципальных образованиях</w:t>
            </w:r>
          </w:p>
          <w:p w:rsidR="00F26A1D" w:rsidRDefault="00F26A1D">
            <w:pPr>
              <w:shd w:val="clear" w:color="auto" w:fill="FFFFFF"/>
              <w:jc w:val="both"/>
            </w:pPr>
          </w:p>
        </w:tc>
        <w:tc>
          <w:tcPr>
            <w:tcW w:w="2216" w:type="dxa"/>
          </w:tcPr>
          <w:p w:rsidR="00F26A1D" w:rsidRDefault="00F26A1D" w:rsidP="00BF41BD">
            <w:pPr>
              <w:jc w:val="center"/>
              <w:rPr>
                <w:bCs/>
              </w:rPr>
            </w:pPr>
            <w:r>
              <w:rPr>
                <w:bCs/>
              </w:rPr>
              <w:t>3 квартал</w:t>
            </w:r>
          </w:p>
        </w:tc>
        <w:tc>
          <w:tcPr>
            <w:tcW w:w="2976" w:type="dxa"/>
          </w:tcPr>
          <w:p w:rsidR="00F26A1D" w:rsidRDefault="00F26A1D" w:rsidP="00BF41BD">
            <w:pPr>
              <w:jc w:val="center"/>
              <w:rPr>
                <w:bCs/>
              </w:rPr>
            </w:pPr>
            <w:r>
              <w:rPr>
                <w:bCs/>
              </w:rPr>
              <w:t>Председатель представительства, член соответствующей комиссии (Некрасова М.А.)</w:t>
            </w:r>
          </w:p>
        </w:tc>
        <w:tc>
          <w:tcPr>
            <w:tcW w:w="2875" w:type="dxa"/>
          </w:tcPr>
          <w:p w:rsidR="00F26A1D" w:rsidRDefault="00F26A1D" w:rsidP="00BF41BD">
            <w:pPr>
              <w:jc w:val="center"/>
              <w:rPr>
                <w:bCs/>
              </w:rPr>
            </w:pPr>
            <w:r>
              <w:rPr>
                <w:bCs/>
              </w:rPr>
              <w:t>Предложение члена представительства</w:t>
            </w:r>
          </w:p>
          <w:p w:rsidR="00F26A1D" w:rsidRDefault="00F26A1D" w:rsidP="00BF41BD">
            <w:pPr>
              <w:jc w:val="center"/>
              <w:rPr>
                <w:bCs/>
                <w:u w:val="single"/>
              </w:rPr>
            </w:pPr>
          </w:p>
        </w:tc>
      </w:tr>
      <w:tr w:rsidR="00F26A1D" w:rsidTr="00B94856">
        <w:trPr>
          <w:jc w:val="center"/>
        </w:trPr>
        <w:tc>
          <w:tcPr>
            <w:tcW w:w="671" w:type="dxa"/>
          </w:tcPr>
          <w:p w:rsidR="00F26A1D" w:rsidRDefault="00F26A1D">
            <w:r>
              <w:t>3.6.</w:t>
            </w:r>
          </w:p>
        </w:tc>
        <w:tc>
          <w:tcPr>
            <w:tcW w:w="5574" w:type="dxa"/>
          </w:tcPr>
          <w:p w:rsidR="00F26A1D" w:rsidRDefault="00F26A1D">
            <w:pPr>
              <w:jc w:val="both"/>
              <w:rPr>
                <w:bCs/>
              </w:rPr>
            </w:pPr>
            <w:r>
              <w:rPr>
                <w:bCs/>
              </w:rPr>
              <w:t xml:space="preserve">Организация работы с членами Союза МКСО в ПФО по регистрации в государственной информационной системе «Официальный сайт Российской Федерации в информационно-телекоммуникационной сети «Интернет» для размещения информации об осуществлении государственного (муниципального) финансового  аудита (контроля) в сфере бюджетных правоотношении» </w:t>
            </w:r>
          </w:p>
          <w:p w:rsidR="00F26A1D" w:rsidRDefault="00F26A1D">
            <w:pPr>
              <w:jc w:val="both"/>
              <w:rPr>
                <w:bCs/>
              </w:rPr>
            </w:pPr>
          </w:p>
        </w:tc>
        <w:tc>
          <w:tcPr>
            <w:tcW w:w="2216" w:type="dxa"/>
          </w:tcPr>
          <w:p w:rsidR="00F26A1D" w:rsidRDefault="00F26A1D" w:rsidP="00BF41BD">
            <w:pPr>
              <w:jc w:val="center"/>
            </w:pPr>
            <w:r>
              <w:t>В течение года</w:t>
            </w:r>
          </w:p>
        </w:tc>
        <w:tc>
          <w:tcPr>
            <w:tcW w:w="2976" w:type="dxa"/>
          </w:tcPr>
          <w:p w:rsidR="00F26A1D" w:rsidRDefault="00F26A1D" w:rsidP="00BF4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bCs/>
              </w:rPr>
              <w:t xml:space="preserve"> представительства</w:t>
            </w:r>
            <w:r>
              <w:rPr>
                <w:color w:val="000000"/>
              </w:rPr>
              <w:t xml:space="preserve">, </w:t>
            </w:r>
            <w:r>
              <w:rPr>
                <w:bCs/>
              </w:rPr>
              <w:t xml:space="preserve">член соответствующей комиссии </w:t>
            </w:r>
            <w:r>
              <w:rPr>
                <w:bCs/>
                <w:color w:val="000000"/>
              </w:rPr>
              <w:t>(Мерзлякова Е.Г.),</w:t>
            </w:r>
            <w:r>
              <w:t xml:space="preserve"> члены Совета представительства</w:t>
            </w:r>
          </w:p>
        </w:tc>
        <w:tc>
          <w:tcPr>
            <w:tcW w:w="2875" w:type="dxa"/>
          </w:tcPr>
          <w:p w:rsidR="00F26A1D" w:rsidRDefault="00F26A1D" w:rsidP="00BF41BD">
            <w:pPr>
              <w:jc w:val="center"/>
            </w:pPr>
            <w:r>
              <w:t>Решение Президиума Союза МКСО</w:t>
            </w:r>
          </w:p>
        </w:tc>
      </w:tr>
      <w:tr w:rsidR="00F26A1D" w:rsidTr="00B94856">
        <w:trPr>
          <w:jc w:val="center"/>
        </w:trPr>
        <w:tc>
          <w:tcPr>
            <w:tcW w:w="671" w:type="dxa"/>
          </w:tcPr>
          <w:p w:rsidR="00F26A1D" w:rsidRDefault="00F26A1D">
            <w:r>
              <w:t>3.7.</w:t>
            </w:r>
          </w:p>
        </w:tc>
        <w:tc>
          <w:tcPr>
            <w:tcW w:w="5574" w:type="dxa"/>
          </w:tcPr>
          <w:p w:rsidR="00F26A1D" w:rsidRDefault="00F26A1D">
            <w:pPr>
              <w:shd w:val="clear" w:color="auto" w:fill="FFFFFF"/>
              <w:jc w:val="both"/>
            </w:pPr>
            <w:r>
              <w:rPr>
                <w:color w:val="000000"/>
              </w:rPr>
              <w:t>Организация и проведение единого общероссийского экспертно-аналитического мероприятия по обозначенной теме</w:t>
            </w:r>
          </w:p>
        </w:tc>
        <w:tc>
          <w:tcPr>
            <w:tcW w:w="2216" w:type="dxa"/>
          </w:tcPr>
          <w:p w:rsidR="00F26A1D" w:rsidRDefault="00F26A1D" w:rsidP="00BF41BD">
            <w:pPr>
              <w:shd w:val="clear" w:color="auto" w:fill="FFFFFF"/>
              <w:jc w:val="center"/>
            </w:pPr>
            <w:r>
              <w:t>В течение года</w:t>
            </w:r>
          </w:p>
        </w:tc>
        <w:tc>
          <w:tcPr>
            <w:tcW w:w="2976" w:type="dxa"/>
          </w:tcPr>
          <w:p w:rsidR="00F26A1D" w:rsidRDefault="00F26A1D" w:rsidP="00BF41BD">
            <w:pPr>
              <w:jc w:val="center"/>
              <w:rPr>
                <w:bCs/>
                <w:highlight w:val="cyan"/>
              </w:rPr>
            </w:pPr>
            <w:r>
              <w:rPr>
                <w:bCs/>
              </w:rPr>
              <w:t>Председатель представительства,</w:t>
            </w:r>
            <w:r>
              <w:rPr>
                <w:color w:val="000000"/>
              </w:rPr>
              <w:t xml:space="preserve"> </w:t>
            </w:r>
            <w:r>
              <w:t>члены Союза МКСО, входящие в ПФО</w:t>
            </w:r>
          </w:p>
        </w:tc>
        <w:tc>
          <w:tcPr>
            <w:tcW w:w="2875" w:type="dxa"/>
          </w:tcPr>
          <w:p w:rsidR="00F26A1D" w:rsidRDefault="00F26A1D" w:rsidP="00BF41BD">
            <w:pPr>
              <w:jc w:val="center"/>
              <w:rPr>
                <w:bCs/>
                <w:highlight w:val="cyan"/>
              </w:rPr>
            </w:pPr>
            <w:r>
              <w:t>Решение Президиума</w:t>
            </w:r>
            <w:r>
              <w:rPr>
                <w:bCs/>
              </w:rPr>
              <w:t>, предложение члена представительства</w:t>
            </w:r>
          </w:p>
        </w:tc>
      </w:tr>
      <w:tr w:rsidR="00F26A1D" w:rsidTr="00611816">
        <w:trPr>
          <w:trHeight w:val="2094"/>
          <w:jc w:val="center"/>
        </w:trPr>
        <w:tc>
          <w:tcPr>
            <w:tcW w:w="671" w:type="dxa"/>
          </w:tcPr>
          <w:p w:rsidR="00F26A1D" w:rsidRDefault="00F26A1D">
            <w:r>
              <w:t>3.8.</w:t>
            </w:r>
          </w:p>
        </w:tc>
        <w:tc>
          <w:tcPr>
            <w:tcW w:w="5574" w:type="dxa"/>
          </w:tcPr>
          <w:p w:rsidR="00F26A1D" w:rsidRDefault="00F26A1D">
            <w:pPr>
              <w:jc w:val="both"/>
            </w:pPr>
            <w:r>
              <w:t>Рассмотрение ходатайств по представлению к наградам Союза МКСО и Благодарности председателя Союза МКСО</w:t>
            </w:r>
          </w:p>
        </w:tc>
        <w:tc>
          <w:tcPr>
            <w:tcW w:w="2216" w:type="dxa"/>
          </w:tcPr>
          <w:p w:rsidR="00F26A1D" w:rsidRDefault="00F26A1D" w:rsidP="00BF41BD">
            <w:pPr>
              <w:jc w:val="center"/>
            </w:pPr>
            <w:r>
              <w:t>В течение года,</w:t>
            </w:r>
          </w:p>
          <w:p w:rsidR="00F26A1D" w:rsidRDefault="00F26A1D" w:rsidP="00BF41BD">
            <w:pPr>
              <w:jc w:val="center"/>
            </w:pPr>
            <w:r>
              <w:t>по мере предоставления ходатайств</w:t>
            </w:r>
          </w:p>
        </w:tc>
        <w:tc>
          <w:tcPr>
            <w:tcW w:w="2976" w:type="dxa"/>
          </w:tcPr>
          <w:p w:rsidR="00F26A1D" w:rsidRDefault="00F26A1D" w:rsidP="00BF41BD">
            <w:pPr>
              <w:jc w:val="center"/>
            </w:pPr>
            <w:r>
              <w:rPr>
                <w:bCs/>
              </w:rPr>
              <w:t>Председатель представительства,  член соответствующей комиссии (Золотарева Г.Б.)</w:t>
            </w:r>
          </w:p>
        </w:tc>
        <w:tc>
          <w:tcPr>
            <w:tcW w:w="2875" w:type="dxa"/>
          </w:tcPr>
          <w:p w:rsidR="00F26A1D" w:rsidRDefault="00F26A1D" w:rsidP="00BF41BD">
            <w:pPr>
              <w:jc w:val="center"/>
              <w:rPr>
                <w:bCs/>
              </w:rPr>
            </w:pPr>
            <w:r>
              <w:rPr>
                <w:bCs/>
              </w:rPr>
              <w:t>Положение «О порядке награждения Почетной Грамотой Союза МКСО»,</w:t>
            </w:r>
          </w:p>
          <w:p w:rsidR="00F26A1D" w:rsidRDefault="00F26A1D" w:rsidP="00BF41BD">
            <w:pPr>
              <w:jc w:val="center"/>
              <w:rPr>
                <w:bCs/>
              </w:rPr>
            </w:pPr>
            <w:r>
              <w:rPr>
                <w:bCs/>
              </w:rPr>
              <w:t>Положение о Благодарности председателя Союза МКСО</w:t>
            </w:r>
          </w:p>
        </w:tc>
      </w:tr>
      <w:tr w:rsidR="00F26A1D" w:rsidTr="00B94856">
        <w:trPr>
          <w:trHeight w:val="524"/>
          <w:jc w:val="center"/>
        </w:trPr>
        <w:tc>
          <w:tcPr>
            <w:tcW w:w="14312" w:type="dxa"/>
            <w:gridSpan w:val="5"/>
            <w:shd w:val="clear" w:color="auto" w:fill="F2F2F2"/>
          </w:tcPr>
          <w:p w:rsidR="00F26A1D" w:rsidRDefault="00F26A1D" w:rsidP="00BF41BD">
            <w:pPr>
              <w:numPr>
                <w:ilvl w:val="0"/>
                <w:numId w:val="1"/>
              </w:numPr>
              <w:spacing w:before="120" w:after="120"/>
              <w:ind w:left="1077"/>
              <w:jc w:val="center"/>
            </w:pPr>
            <w:r>
              <w:rPr>
                <w:b/>
                <w:bCs/>
              </w:rPr>
              <w:t xml:space="preserve"> Совместные контрольные и экспертно-аналитические мероприятия, проводимые Счетной палатой РФ и КСО субъектов Российской Федерации </w:t>
            </w:r>
          </w:p>
        </w:tc>
      </w:tr>
      <w:tr w:rsidR="00F26A1D" w:rsidTr="00B94856">
        <w:trPr>
          <w:jc w:val="center"/>
        </w:trPr>
        <w:tc>
          <w:tcPr>
            <w:tcW w:w="671" w:type="dxa"/>
          </w:tcPr>
          <w:p w:rsidR="00F26A1D" w:rsidRDefault="00F26A1D">
            <w:pPr>
              <w:rPr>
                <w:highlight w:val="yellow"/>
              </w:rPr>
            </w:pPr>
            <w:r>
              <w:t>4.1.</w:t>
            </w:r>
          </w:p>
        </w:tc>
        <w:tc>
          <w:tcPr>
            <w:tcW w:w="5574" w:type="dxa"/>
          </w:tcPr>
          <w:p w:rsidR="00F26A1D" w:rsidRDefault="00F26A1D">
            <w:pPr>
              <w:jc w:val="both"/>
            </w:pPr>
            <w:r>
              <w:t xml:space="preserve">Участие в совместных </w:t>
            </w:r>
            <w:r>
              <w:rPr>
                <w:bCs/>
              </w:rPr>
              <w:t>контрольных и экспертно-аналитических мероприятиях, проводимых Счетной палатой РФ и КСО субъектов Российской Федерации</w:t>
            </w:r>
          </w:p>
        </w:tc>
        <w:tc>
          <w:tcPr>
            <w:tcW w:w="2216" w:type="dxa"/>
          </w:tcPr>
          <w:p w:rsidR="00F26A1D" w:rsidRDefault="00F26A1D" w:rsidP="00BF41BD">
            <w:pPr>
              <w:jc w:val="center"/>
            </w:pPr>
            <w:r>
              <w:t>В течение года,</w:t>
            </w:r>
          </w:p>
          <w:p w:rsidR="00F26A1D" w:rsidRDefault="00F26A1D" w:rsidP="00BF41BD">
            <w:pPr>
              <w:jc w:val="center"/>
            </w:pPr>
            <w:r>
              <w:t>в случае проведения совместных мероприятий</w:t>
            </w:r>
          </w:p>
        </w:tc>
        <w:tc>
          <w:tcPr>
            <w:tcW w:w="2976" w:type="dxa"/>
          </w:tcPr>
          <w:p w:rsidR="00F26A1D" w:rsidRDefault="00F26A1D" w:rsidP="00BF41BD">
            <w:pPr>
              <w:jc w:val="center"/>
            </w:pPr>
            <w:r>
              <w:t>Члены Союза МКСО, входящие в ПФО</w:t>
            </w:r>
          </w:p>
        </w:tc>
        <w:tc>
          <w:tcPr>
            <w:tcW w:w="2875" w:type="dxa"/>
          </w:tcPr>
          <w:p w:rsidR="00F26A1D" w:rsidRDefault="00F26A1D" w:rsidP="00BF41BD">
            <w:pPr>
              <w:jc w:val="center"/>
            </w:pPr>
            <w:r>
              <w:t>Устав Союза МКСО</w:t>
            </w:r>
            <w:r>
              <w:br/>
            </w:r>
          </w:p>
        </w:tc>
      </w:tr>
      <w:tr w:rsidR="00F26A1D" w:rsidTr="00B94856">
        <w:trPr>
          <w:trHeight w:val="498"/>
          <w:jc w:val="center"/>
        </w:trPr>
        <w:tc>
          <w:tcPr>
            <w:tcW w:w="14312" w:type="dxa"/>
            <w:gridSpan w:val="5"/>
            <w:shd w:val="clear" w:color="auto" w:fill="F2F2F2"/>
          </w:tcPr>
          <w:p w:rsidR="00F26A1D" w:rsidRDefault="00F26A1D" w:rsidP="00BF41BD">
            <w:pPr>
              <w:numPr>
                <w:ilvl w:val="0"/>
                <w:numId w:val="1"/>
              </w:numPr>
              <w:spacing w:before="120" w:after="120"/>
              <w:ind w:left="1077"/>
              <w:jc w:val="center"/>
            </w:pPr>
            <w:r>
              <w:rPr>
                <w:b/>
                <w:bCs/>
              </w:rPr>
              <w:t xml:space="preserve"> Повышение квалификации сотрудников муниципальных контрольно-счетных органов, проведение семинаров, совещаний и других мероприятий </w:t>
            </w:r>
          </w:p>
        </w:tc>
      </w:tr>
      <w:tr w:rsidR="00F26A1D" w:rsidTr="00B94856">
        <w:trPr>
          <w:jc w:val="center"/>
        </w:trPr>
        <w:tc>
          <w:tcPr>
            <w:tcW w:w="671" w:type="dxa"/>
          </w:tcPr>
          <w:p w:rsidR="00F26A1D" w:rsidRDefault="00F26A1D">
            <w:r>
              <w:t>5.1.</w:t>
            </w:r>
          </w:p>
        </w:tc>
        <w:tc>
          <w:tcPr>
            <w:tcW w:w="5574" w:type="dxa"/>
          </w:tcPr>
          <w:p w:rsidR="00F26A1D" w:rsidRDefault="00F26A1D">
            <w:pPr>
              <w:jc w:val="both"/>
            </w:pPr>
            <w:r>
              <w:t>Осуществление сбора, анализа и обобщения   предложений членов Союза по вопросам совершенствования организации и учебно-методического        обеспечения профессионального образования сотрудников муниципальных контрольно-счетных органов</w:t>
            </w:r>
          </w:p>
        </w:tc>
        <w:tc>
          <w:tcPr>
            <w:tcW w:w="2216" w:type="dxa"/>
          </w:tcPr>
          <w:p w:rsidR="00F26A1D" w:rsidRDefault="00F26A1D" w:rsidP="00BF41BD">
            <w:pPr>
              <w:shd w:val="clear" w:color="auto" w:fill="FFFFFF"/>
              <w:jc w:val="center"/>
            </w:pPr>
            <w:r>
              <w:t>Ежеквартально</w:t>
            </w:r>
          </w:p>
        </w:tc>
        <w:tc>
          <w:tcPr>
            <w:tcW w:w="2976" w:type="dxa"/>
          </w:tcPr>
          <w:p w:rsidR="00F26A1D" w:rsidRDefault="00F26A1D" w:rsidP="00BF41BD">
            <w:pPr>
              <w:shd w:val="clear" w:color="auto" w:fill="FFFFFF"/>
              <w:jc w:val="center"/>
            </w:pPr>
            <w:r>
              <w:rPr>
                <w:bCs/>
              </w:rPr>
              <w:t>Председатель представительства, член соответствующей комиссии (Харитонов Е.В.)</w:t>
            </w:r>
          </w:p>
        </w:tc>
        <w:tc>
          <w:tcPr>
            <w:tcW w:w="2875" w:type="dxa"/>
          </w:tcPr>
          <w:p w:rsidR="00F26A1D" w:rsidRDefault="00F26A1D" w:rsidP="00BF41BD">
            <w:pPr>
              <w:jc w:val="center"/>
              <w:rPr>
                <w:strike/>
                <w:highlight w:val="cyan"/>
              </w:rPr>
            </w:pPr>
          </w:p>
        </w:tc>
      </w:tr>
      <w:tr w:rsidR="00F26A1D" w:rsidTr="00B94856">
        <w:trPr>
          <w:trHeight w:val="431"/>
          <w:jc w:val="center"/>
        </w:trPr>
        <w:tc>
          <w:tcPr>
            <w:tcW w:w="14312" w:type="dxa"/>
            <w:gridSpan w:val="5"/>
            <w:shd w:val="clear" w:color="auto" w:fill="F2F2F2"/>
          </w:tcPr>
          <w:p w:rsidR="00F26A1D" w:rsidRDefault="00F26A1D" w:rsidP="00BF41BD">
            <w:pPr>
              <w:numPr>
                <w:ilvl w:val="0"/>
                <w:numId w:val="1"/>
              </w:numPr>
              <w:spacing w:before="120" w:after="120"/>
              <w:ind w:left="1077"/>
              <w:jc w:val="center"/>
            </w:pPr>
            <w:r>
              <w:rPr>
                <w:b/>
                <w:bCs/>
              </w:rPr>
              <w:t> Информационное обеспечение деятельности представительства</w:t>
            </w:r>
          </w:p>
        </w:tc>
      </w:tr>
      <w:tr w:rsidR="00F26A1D" w:rsidTr="00B94856">
        <w:trPr>
          <w:jc w:val="center"/>
        </w:trPr>
        <w:tc>
          <w:tcPr>
            <w:tcW w:w="671" w:type="dxa"/>
          </w:tcPr>
          <w:p w:rsidR="00F26A1D" w:rsidRDefault="00F26A1D">
            <w:r>
              <w:t>6.1.</w:t>
            </w:r>
          </w:p>
        </w:tc>
        <w:tc>
          <w:tcPr>
            <w:tcW w:w="5574" w:type="dxa"/>
          </w:tcPr>
          <w:p w:rsidR="00F26A1D" w:rsidRDefault="00F26A1D">
            <w:r>
              <w:rPr>
                <w:bCs/>
              </w:rPr>
              <w:t>Представление</w:t>
            </w:r>
            <w:r>
              <w:t xml:space="preserve"> информации в электронном виде для размещения на Портале КСО и СП РФ в разделе «Вести из представительств Союза МКСО», «Союз МКСО» в адрес Комиссии Союза МКСО по ИД и ИТ</w:t>
            </w:r>
          </w:p>
        </w:tc>
        <w:tc>
          <w:tcPr>
            <w:tcW w:w="2216" w:type="dxa"/>
          </w:tcPr>
          <w:p w:rsidR="00F26A1D" w:rsidRDefault="00F26A1D" w:rsidP="00BF41BD">
            <w:pPr>
              <w:jc w:val="center"/>
            </w:pPr>
            <w:r>
              <w:t>В течение года</w:t>
            </w:r>
          </w:p>
        </w:tc>
        <w:tc>
          <w:tcPr>
            <w:tcW w:w="2976" w:type="dxa"/>
          </w:tcPr>
          <w:p w:rsidR="00F26A1D" w:rsidRDefault="00F26A1D" w:rsidP="00BF41BD">
            <w:pPr>
              <w:jc w:val="center"/>
              <w:rPr>
                <w:bCs/>
              </w:rPr>
            </w:pPr>
            <w:r>
              <w:t>Председатель представительства, члены Союза МКСО, входящие в ПФО,</w:t>
            </w:r>
            <w:r>
              <w:rPr>
                <w:bCs/>
              </w:rPr>
              <w:t xml:space="preserve"> член соответствующей комиссии (Мерзлякова Е.Г.)</w:t>
            </w:r>
          </w:p>
        </w:tc>
        <w:tc>
          <w:tcPr>
            <w:tcW w:w="2875" w:type="dxa"/>
          </w:tcPr>
          <w:p w:rsidR="00F26A1D" w:rsidRDefault="00F26A1D" w:rsidP="00BF41BD">
            <w:pPr>
              <w:jc w:val="center"/>
            </w:pPr>
            <w:r>
              <w:t>Решение Президиума Союза МКСО</w:t>
            </w:r>
          </w:p>
        </w:tc>
      </w:tr>
      <w:tr w:rsidR="00F26A1D" w:rsidTr="00B94856">
        <w:trPr>
          <w:trHeight w:val="363"/>
          <w:jc w:val="center"/>
        </w:trPr>
        <w:tc>
          <w:tcPr>
            <w:tcW w:w="14312" w:type="dxa"/>
            <w:gridSpan w:val="5"/>
            <w:shd w:val="clear" w:color="auto" w:fill="F2F2F2"/>
          </w:tcPr>
          <w:p w:rsidR="00F26A1D" w:rsidRDefault="00F26A1D" w:rsidP="00BF41BD">
            <w:pPr>
              <w:spacing w:before="120" w:after="120"/>
              <w:jc w:val="center"/>
              <w:rPr>
                <w:highlight w:val="yellow"/>
              </w:rPr>
            </w:pPr>
            <w:r>
              <w:rPr>
                <w:b/>
                <w:bCs/>
                <w:lang w:val="en-US"/>
              </w:rPr>
              <w:t>VII</w:t>
            </w:r>
            <w:r>
              <w:rPr>
                <w:b/>
                <w:bCs/>
              </w:rPr>
              <w:t>. Конкурсы в сфере внешнего муниципального финансового контроля</w:t>
            </w:r>
          </w:p>
        </w:tc>
      </w:tr>
      <w:tr w:rsidR="00F26A1D" w:rsidTr="00B94856">
        <w:trPr>
          <w:jc w:val="center"/>
        </w:trPr>
        <w:tc>
          <w:tcPr>
            <w:tcW w:w="671" w:type="dxa"/>
          </w:tcPr>
          <w:p w:rsidR="00F26A1D" w:rsidRDefault="00F26A1D">
            <w:r>
              <w:t>7.1.</w:t>
            </w:r>
          </w:p>
        </w:tc>
        <w:tc>
          <w:tcPr>
            <w:tcW w:w="5574" w:type="dxa"/>
          </w:tcPr>
          <w:p w:rsidR="00F26A1D" w:rsidRDefault="00F26A1D">
            <w:pPr>
              <w:jc w:val="both"/>
            </w:pPr>
            <w:r>
              <w:t xml:space="preserve">Организация конкурса «Лучший муниципальный финансовый контролер России» среди муниципальных контрольно-счетных органов - членов Союза МКСО в ПФО </w:t>
            </w:r>
          </w:p>
        </w:tc>
        <w:tc>
          <w:tcPr>
            <w:tcW w:w="2216" w:type="dxa"/>
          </w:tcPr>
          <w:p w:rsidR="00F26A1D" w:rsidRDefault="00F26A1D" w:rsidP="00BF41BD">
            <w:pPr>
              <w:jc w:val="center"/>
            </w:pPr>
            <w:r>
              <w:t>По срокам, определенным Президиумом Союза МКСО</w:t>
            </w:r>
          </w:p>
        </w:tc>
        <w:tc>
          <w:tcPr>
            <w:tcW w:w="2976" w:type="dxa"/>
          </w:tcPr>
          <w:p w:rsidR="00F26A1D" w:rsidRDefault="00F26A1D" w:rsidP="00BF41BD">
            <w:pPr>
              <w:jc w:val="center"/>
            </w:pPr>
            <w:r>
              <w:t xml:space="preserve">Председатель представительства, </w:t>
            </w:r>
            <w:r>
              <w:rPr>
                <w:bCs/>
              </w:rPr>
              <w:t>члены Совета представительства</w:t>
            </w:r>
          </w:p>
        </w:tc>
        <w:tc>
          <w:tcPr>
            <w:tcW w:w="2875" w:type="dxa"/>
          </w:tcPr>
          <w:p w:rsidR="00F26A1D" w:rsidRDefault="00F26A1D" w:rsidP="00BF41BD">
            <w:pPr>
              <w:jc w:val="center"/>
            </w:pPr>
            <w:r>
              <w:t>Решение Президиума Союза МКСО</w:t>
            </w:r>
          </w:p>
          <w:p w:rsidR="00F26A1D" w:rsidRDefault="00F26A1D" w:rsidP="00BF41BD">
            <w:pPr>
              <w:jc w:val="center"/>
            </w:pPr>
            <w:r>
              <w:t>Положение о конкурсе</w:t>
            </w:r>
          </w:p>
        </w:tc>
      </w:tr>
      <w:tr w:rsidR="00F26A1D" w:rsidTr="00B94856">
        <w:trPr>
          <w:jc w:val="center"/>
        </w:trPr>
        <w:tc>
          <w:tcPr>
            <w:tcW w:w="671" w:type="dxa"/>
          </w:tcPr>
          <w:p w:rsidR="00F26A1D" w:rsidRDefault="00F26A1D">
            <w:r>
              <w:t>7.2.</w:t>
            </w:r>
          </w:p>
        </w:tc>
        <w:tc>
          <w:tcPr>
            <w:tcW w:w="5574" w:type="dxa"/>
          </w:tcPr>
          <w:p w:rsidR="00F26A1D" w:rsidRDefault="00F26A1D">
            <w:r>
              <w:t>Организация конкурса «Лучшая муниципальная практика внешнего муниципального финансового контроля» среди муниципальных контрольно-счетных органов - членов Союза МКСО в ПФО</w:t>
            </w:r>
          </w:p>
        </w:tc>
        <w:tc>
          <w:tcPr>
            <w:tcW w:w="2216" w:type="dxa"/>
          </w:tcPr>
          <w:p w:rsidR="00F26A1D" w:rsidRDefault="00F26A1D" w:rsidP="00BF41BD">
            <w:pPr>
              <w:jc w:val="center"/>
            </w:pPr>
            <w:r>
              <w:t>По срокам, определенным Президиумом Союза МКСО</w:t>
            </w:r>
          </w:p>
        </w:tc>
        <w:tc>
          <w:tcPr>
            <w:tcW w:w="2976" w:type="dxa"/>
          </w:tcPr>
          <w:p w:rsidR="00F26A1D" w:rsidRDefault="00F26A1D" w:rsidP="00BF41BD">
            <w:pPr>
              <w:jc w:val="center"/>
            </w:pPr>
            <w:r>
              <w:t xml:space="preserve">Председатель представительства, </w:t>
            </w:r>
            <w:r>
              <w:rPr>
                <w:bCs/>
              </w:rPr>
              <w:t>члены Совета представительства</w:t>
            </w:r>
          </w:p>
        </w:tc>
        <w:tc>
          <w:tcPr>
            <w:tcW w:w="2875" w:type="dxa"/>
          </w:tcPr>
          <w:p w:rsidR="00F26A1D" w:rsidRDefault="00F26A1D" w:rsidP="00BF41BD">
            <w:pPr>
              <w:jc w:val="center"/>
            </w:pPr>
            <w:r>
              <w:t>Решение Президиума Союза МКСО</w:t>
            </w:r>
          </w:p>
          <w:p w:rsidR="00F26A1D" w:rsidRDefault="00F26A1D" w:rsidP="00BF41BD">
            <w:pPr>
              <w:jc w:val="center"/>
            </w:pPr>
            <w:r>
              <w:t>Положение о конкурсе</w:t>
            </w:r>
          </w:p>
        </w:tc>
      </w:tr>
      <w:tr w:rsidR="00F26A1D" w:rsidTr="00B94856">
        <w:trPr>
          <w:jc w:val="center"/>
        </w:trPr>
        <w:tc>
          <w:tcPr>
            <w:tcW w:w="671" w:type="dxa"/>
          </w:tcPr>
          <w:p w:rsidR="00F26A1D" w:rsidRDefault="00F26A1D">
            <w:r>
              <w:t>7.3.</w:t>
            </w:r>
          </w:p>
        </w:tc>
        <w:tc>
          <w:tcPr>
            <w:tcW w:w="5574" w:type="dxa"/>
          </w:tcPr>
          <w:p w:rsidR="00F26A1D" w:rsidRDefault="00F26A1D">
            <w:r>
              <w:t>Организация конкурса ««Лучший официальный сайт муниципального контрольно-счетного органа» среди муниципальных контрольно-счетных органов - членов Союза МКСО в ПФО</w:t>
            </w:r>
          </w:p>
        </w:tc>
        <w:tc>
          <w:tcPr>
            <w:tcW w:w="2216" w:type="dxa"/>
          </w:tcPr>
          <w:p w:rsidR="00F26A1D" w:rsidRDefault="00F26A1D" w:rsidP="00BF41BD">
            <w:pPr>
              <w:jc w:val="center"/>
            </w:pPr>
            <w:r>
              <w:t>По срокам, определенным Президиумом Союза МКСО</w:t>
            </w:r>
          </w:p>
        </w:tc>
        <w:tc>
          <w:tcPr>
            <w:tcW w:w="2976" w:type="dxa"/>
          </w:tcPr>
          <w:p w:rsidR="00F26A1D" w:rsidRDefault="00F26A1D" w:rsidP="00BF41BD">
            <w:pPr>
              <w:jc w:val="center"/>
            </w:pPr>
            <w:r>
              <w:t xml:space="preserve">Председатель представительства, </w:t>
            </w:r>
            <w:r>
              <w:rPr>
                <w:bCs/>
              </w:rPr>
              <w:t>члены Совета представительства</w:t>
            </w:r>
          </w:p>
        </w:tc>
        <w:tc>
          <w:tcPr>
            <w:tcW w:w="2875" w:type="dxa"/>
          </w:tcPr>
          <w:p w:rsidR="00F26A1D" w:rsidRDefault="00F26A1D" w:rsidP="00BF41BD">
            <w:pPr>
              <w:jc w:val="center"/>
            </w:pPr>
            <w:r>
              <w:t>Решение Президиума Союза МКСО</w:t>
            </w:r>
          </w:p>
          <w:p w:rsidR="00F26A1D" w:rsidRDefault="00F26A1D" w:rsidP="00BF41BD">
            <w:pPr>
              <w:jc w:val="center"/>
              <w:rPr>
                <w:bCs/>
              </w:rPr>
            </w:pPr>
            <w:r>
              <w:t>Положение о конкурсе</w:t>
            </w:r>
          </w:p>
        </w:tc>
      </w:tr>
    </w:tbl>
    <w:p w:rsidR="00F26A1D" w:rsidRDefault="00F26A1D"/>
    <w:p w:rsidR="00F26A1D" w:rsidRDefault="00F26A1D"/>
    <w:p w:rsidR="00F26A1D" w:rsidRDefault="00F26A1D">
      <w:r>
        <w:rPr>
          <w:noProof/>
        </w:rPr>
        <w:pict>
          <v:shape id="_x0000_s1027" type="#_x0000_t75" style="position:absolute;margin-left:484.2pt;margin-top:501.55pt;width:36pt;height:1in;z-index:-251657216;mso-wrap-distance-left:0;mso-wrap-distance-right:0;mso-position-horizontal-relative:page;mso-position-vertical-relative:page">
            <v:imagedata r:id="rId6" r:href="rId7"/>
            <w10:wrap anchorx="page" anchory="page"/>
          </v:shape>
        </w:pict>
      </w:r>
    </w:p>
    <w:p w:rsidR="00F26A1D" w:rsidRDefault="00F26A1D">
      <w:r>
        <w:t xml:space="preserve">Председатель Представительства Союза МКСО в </w:t>
      </w:r>
    </w:p>
    <w:p w:rsidR="00F26A1D" w:rsidRDefault="00F26A1D">
      <w:r>
        <w:t xml:space="preserve">Приволжском федеральном округе                                                                                                                                                          Н.В. Кузнецова </w:t>
      </w:r>
    </w:p>
    <w:sectPr w:rsidR="00F26A1D" w:rsidSect="00D000E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B70F1"/>
    <w:multiLevelType w:val="hybridMultilevel"/>
    <w:tmpl w:val="3DB26650"/>
    <w:lvl w:ilvl="0" w:tplc="98543D7C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A8B"/>
    <w:rsid w:val="00014E15"/>
    <w:rsid w:val="00064B4C"/>
    <w:rsid w:val="000F7C46"/>
    <w:rsid w:val="00414A8B"/>
    <w:rsid w:val="004E71A7"/>
    <w:rsid w:val="00611816"/>
    <w:rsid w:val="00726337"/>
    <w:rsid w:val="007304A5"/>
    <w:rsid w:val="0099386F"/>
    <w:rsid w:val="00B94856"/>
    <w:rsid w:val="00BB4FF8"/>
    <w:rsid w:val="00BF41BD"/>
    <w:rsid w:val="00C55BC2"/>
    <w:rsid w:val="00D000EF"/>
    <w:rsid w:val="00DF0AC7"/>
    <w:rsid w:val="00E344B1"/>
    <w:rsid w:val="00E816C0"/>
    <w:rsid w:val="00F2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A8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14A8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B948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485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30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Users\KRECHE~1\AppData\Local\Temp\FineReader11\media\image1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1110</Words>
  <Characters>6328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УТВЕРЖДАЮ</dc:title>
  <dc:subject/>
  <dc:creator>UserCSP2</dc:creator>
  <cp:keywords/>
  <dc:description/>
  <cp:lastModifiedBy>User</cp:lastModifiedBy>
  <cp:revision>2</cp:revision>
  <cp:lastPrinted>2018-10-31T09:08:00Z</cp:lastPrinted>
  <dcterms:created xsi:type="dcterms:W3CDTF">2018-12-26T11:19:00Z</dcterms:created>
  <dcterms:modified xsi:type="dcterms:W3CDTF">2018-12-26T11:19:00Z</dcterms:modified>
</cp:coreProperties>
</file>