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98" w:rsidRPr="00436C03" w:rsidRDefault="00606D98" w:rsidP="00436C03">
      <w:pPr>
        <w:spacing w:line="276" w:lineRule="auto"/>
        <w:jc w:val="center"/>
        <w:rPr>
          <w:color w:val="auto"/>
        </w:rPr>
      </w:pPr>
      <w:r w:rsidRPr="00436C03">
        <w:rPr>
          <w:noProof/>
          <w:color w:val="auto"/>
          <w:lang w:eastAsia="ru-RU"/>
        </w:rPr>
        <w:drawing>
          <wp:inline distT="0" distB="0" distL="0" distR="0">
            <wp:extent cx="991421" cy="6917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</w:rPr>
      </w:pPr>
      <w:r w:rsidRPr="00436C03">
        <w:rPr>
          <w:b/>
          <w:color w:val="auto"/>
        </w:rPr>
        <w:t>КОНТРОЛЬНО-СЧЕТНАЯ ПАЛАТА</w:t>
      </w: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</w:rPr>
      </w:pPr>
      <w:r w:rsidRPr="00436C03">
        <w:rPr>
          <w:b/>
          <w:color w:val="auto"/>
        </w:rPr>
        <w:t>ТАЙМЫРСКОГО ДОЛГАНО-НЕНЕЦКОГО МУНИЦИПАЛЬНОГО РАЙОНА</w:t>
      </w:r>
    </w:p>
    <w:p w:rsidR="00490582" w:rsidRDefault="00606D98" w:rsidP="00436C03">
      <w:pPr>
        <w:spacing w:line="276" w:lineRule="auto"/>
        <w:jc w:val="center"/>
        <w:rPr>
          <w:color w:val="auto"/>
        </w:rPr>
      </w:pPr>
      <w:r w:rsidRPr="00436C03">
        <w:rPr>
          <w:color w:val="auto"/>
        </w:rPr>
        <w:t>647000, Красноярский кр</w:t>
      </w:r>
      <w:r w:rsidR="00490582">
        <w:rPr>
          <w:color w:val="auto"/>
        </w:rPr>
        <w:t>ай, г. Дудинка ул. Горького, 38,</w:t>
      </w:r>
    </w:p>
    <w:p w:rsidR="00606D98" w:rsidRPr="00436C03" w:rsidRDefault="00606D98" w:rsidP="00436C03">
      <w:pPr>
        <w:spacing w:line="276" w:lineRule="auto"/>
        <w:jc w:val="center"/>
        <w:rPr>
          <w:color w:val="auto"/>
        </w:rPr>
      </w:pPr>
      <w:r w:rsidRPr="00436C03">
        <w:rPr>
          <w:color w:val="auto"/>
        </w:rPr>
        <w:t>телефон (39191) 3-30-08, факс (39191) 3-30-16</w:t>
      </w:r>
    </w:p>
    <w:p w:rsidR="00606D98" w:rsidRPr="00436C03" w:rsidRDefault="00606D98" w:rsidP="00436C03">
      <w:pPr>
        <w:spacing w:line="276" w:lineRule="auto"/>
        <w:jc w:val="center"/>
        <w:rPr>
          <w:rFonts w:eastAsia="Times New Roman"/>
          <w:color w:val="auto"/>
          <w:lang w:val="en-US"/>
        </w:rPr>
      </w:pPr>
      <w:proofErr w:type="gramStart"/>
      <w:r w:rsidRPr="00436C03">
        <w:rPr>
          <w:rFonts w:eastAsia="Times New Roman"/>
          <w:color w:val="auto"/>
          <w:lang w:val="en-US"/>
        </w:rPr>
        <w:t>e-mail</w:t>
      </w:r>
      <w:proofErr w:type="gramEnd"/>
      <w:r w:rsidRPr="00436C03">
        <w:rPr>
          <w:rFonts w:eastAsia="Times New Roman"/>
          <w:color w:val="auto"/>
          <w:lang w:val="en-US"/>
        </w:rPr>
        <w:t xml:space="preserve">: </w:t>
      </w:r>
      <w:hyperlink r:id="rId10" w:history="1">
        <w:r w:rsidRPr="00436C03">
          <w:rPr>
            <w:rFonts w:eastAsia="Times New Roman"/>
            <w:color w:val="auto"/>
            <w:u w:val="single"/>
            <w:lang w:val="en-US"/>
          </w:rPr>
          <w:t>ksptmr@rambler.ru</w:t>
        </w:r>
      </w:hyperlink>
    </w:p>
    <w:p w:rsidR="00606D98" w:rsidRPr="00436C03" w:rsidRDefault="00606D98" w:rsidP="00436C03">
      <w:pPr>
        <w:spacing w:line="276" w:lineRule="auto"/>
        <w:rPr>
          <w:color w:val="auto"/>
          <w:lang w:val="en-US"/>
        </w:rPr>
      </w:pPr>
    </w:p>
    <w:p w:rsidR="00606D98" w:rsidRPr="00436C03" w:rsidRDefault="00606D98" w:rsidP="00436C03">
      <w:pPr>
        <w:spacing w:line="276" w:lineRule="auto"/>
        <w:rPr>
          <w:color w:val="auto"/>
          <w:lang w:val="en-US"/>
        </w:rPr>
      </w:pPr>
    </w:p>
    <w:p w:rsidR="00606D98" w:rsidRPr="00436C03" w:rsidRDefault="00606D98" w:rsidP="00436C03">
      <w:pPr>
        <w:spacing w:line="276" w:lineRule="auto"/>
        <w:rPr>
          <w:color w:val="auto"/>
          <w:lang w:val="en-US"/>
        </w:rPr>
      </w:pPr>
    </w:p>
    <w:p w:rsidR="00606D98" w:rsidRPr="00436C03" w:rsidRDefault="00606D98" w:rsidP="00436C03">
      <w:pPr>
        <w:spacing w:line="276" w:lineRule="auto"/>
        <w:rPr>
          <w:color w:val="auto"/>
          <w:lang w:val="en-US"/>
        </w:rPr>
      </w:pP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  <w:lang w:val="en-US"/>
        </w:rPr>
      </w:pPr>
      <w:proofErr w:type="gramStart"/>
      <w:r w:rsidRPr="00436C03">
        <w:rPr>
          <w:b/>
          <w:color w:val="auto"/>
        </w:rPr>
        <w:t>Р</w:t>
      </w:r>
      <w:proofErr w:type="gramEnd"/>
      <w:r w:rsidRPr="00436C03">
        <w:rPr>
          <w:b/>
          <w:color w:val="auto"/>
          <w:lang w:val="en-US"/>
        </w:rPr>
        <w:t xml:space="preserve"> </w:t>
      </w:r>
      <w:r w:rsidRPr="00436C03">
        <w:rPr>
          <w:b/>
          <w:color w:val="auto"/>
        </w:rPr>
        <w:t>Е</w:t>
      </w:r>
      <w:r w:rsidRPr="00436C03">
        <w:rPr>
          <w:b/>
          <w:color w:val="auto"/>
          <w:lang w:val="en-US"/>
        </w:rPr>
        <w:t xml:space="preserve"> </w:t>
      </w:r>
      <w:r w:rsidRPr="00436C03">
        <w:rPr>
          <w:b/>
          <w:color w:val="auto"/>
        </w:rPr>
        <w:t>Ф</w:t>
      </w:r>
      <w:r w:rsidRPr="00436C03">
        <w:rPr>
          <w:b/>
          <w:color w:val="auto"/>
          <w:lang w:val="en-US"/>
        </w:rPr>
        <w:t xml:space="preserve"> </w:t>
      </w:r>
      <w:r w:rsidRPr="00436C03">
        <w:rPr>
          <w:b/>
          <w:color w:val="auto"/>
        </w:rPr>
        <w:t>Е</w:t>
      </w:r>
      <w:r w:rsidRPr="00436C03">
        <w:rPr>
          <w:b/>
          <w:color w:val="auto"/>
          <w:lang w:val="en-US"/>
        </w:rPr>
        <w:t xml:space="preserve"> </w:t>
      </w:r>
      <w:r w:rsidRPr="00436C03">
        <w:rPr>
          <w:b/>
          <w:color w:val="auto"/>
        </w:rPr>
        <w:t>Р</w:t>
      </w:r>
      <w:r w:rsidRPr="00436C03">
        <w:rPr>
          <w:b/>
          <w:color w:val="auto"/>
          <w:lang w:val="en-US"/>
        </w:rPr>
        <w:t xml:space="preserve"> </w:t>
      </w:r>
      <w:r w:rsidRPr="00436C03">
        <w:rPr>
          <w:b/>
          <w:color w:val="auto"/>
        </w:rPr>
        <w:t>АТ</w:t>
      </w: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</w:rPr>
      </w:pPr>
      <w:r w:rsidRPr="00436C03">
        <w:rPr>
          <w:b/>
          <w:color w:val="auto"/>
        </w:rPr>
        <w:t>по теме: «Культура публичности и открытости в деятельности органов внешнего муниципального финансового контроля»</w:t>
      </w: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  <w:r w:rsidRPr="00436C03">
        <w:rPr>
          <w:color w:val="auto"/>
        </w:rPr>
        <w:t>Подготовила:</w:t>
      </w:r>
    </w:p>
    <w:p w:rsidR="007970E0" w:rsidRDefault="00606D98" w:rsidP="00436C03">
      <w:pPr>
        <w:spacing w:line="276" w:lineRule="auto"/>
        <w:rPr>
          <w:color w:val="auto"/>
        </w:rPr>
      </w:pPr>
      <w:r w:rsidRPr="00436C03">
        <w:rPr>
          <w:color w:val="auto"/>
        </w:rPr>
        <w:t xml:space="preserve">Инспектор инспекции </w:t>
      </w:r>
    </w:p>
    <w:p w:rsidR="00606D98" w:rsidRPr="00436C03" w:rsidRDefault="007970E0" w:rsidP="00436C03">
      <w:pPr>
        <w:spacing w:line="276" w:lineRule="auto"/>
        <w:rPr>
          <w:color w:val="auto"/>
        </w:rPr>
      </w:pPr>
      <w:r>
        <w:rPr>
          <w:color w:val="auto"/>
        </w:rPr>
        <w:t>п</w:t>
      </w:r>
      <w:r w:rsidR="00606D98" w:rsidRPr="00436C03">
        <w:rPr>
          <w:color w:val="auto"/>
        </w:rPr>
        <w:t>о</w:t>
      </w:r>
      <w:r>
        <w:rPr>
          <w:color w:val="auto"/>
        </w:rPr>
        <w:t xml:space="preserve"> </w:t>
      </w:r>
      <w:r w:rsidR="00606D98" w:rsidRPr="00436C03">
        <w:rPr>
          <w:color w:val="auto"/>
        </w:rPr>
        <w:t>экспертно-аналитической деятельности</w:t>
      </w:r>
    </w:p>
    <w:p w:rsidR="00606D98" w:rsidRPr="00436C03" w:rsidRDefault="008A407E" w:rsidP="00436C03">
      <w:pPr>
        <w:spacing w:line="276" w:lineRule="auto"/>
        <w:rPr>
          <w:color w:val="auto"/>
        </w:rPr>
      </w:pPr>
      <w:r>
        <w:rPr>
          <w:color w:val="auto"/>
        </w:rPr>
        <w:t>Березовая Ирина Александровна</w:t>
      </w: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220EF3" w:rsidRPr="00436C03" w:rsidRDefault="00220EF3" w:rsidP="00436C03">
      <w:pPr>
        <w:spacing w:line="276" w:lineRule="auto"/>
        <w:rPr>
          <w:color w:val="auto"/>
        </w:rPr>
      </w:pPr>
    </w:p>
    <w:p w:rsidR="00B20675" w:rsidRPr="007970E0" w:rsidRDefault="00606D98" w:rsidP="00436C03">
      <w:pPr>
        <w:spacing w:line="276" w:lineRule="auto"/>
        <w:jc w:val="center"/>
        <w:rPr>
          <w:b/>
          <w:color w:val="auto"/>
        </w:rPr>
      </w:pPr>
      <w:r w:rsidRPr="007970E0">
        <w:rPr>
          <w:b/>
          <w:color w:val="auto"/>
        </w:rPr>
        <w:t>2021 год</w:t>
      </w:r>
    </w:p>
    <w:p w:rsidR="00606D98" w:rsidRPr="00436C03" w:rsidRDefault="00606D98" w:rsidP="00436C03">
      <w:pPr>
        <w:spacing w:line="276" w:lineRule="auto"/>
        <w:jc w:val="center"/>
        <w:rPr>
          <w:b/>
          <w:color w:val="auto"/>
        </w:rPr>
      </w:pPr>
      <w:r w:rsidRPr="00436C03">
        <w:rPr>
          <w:b/>
          <w:color w:val="auto"/>
        </w:rPr>
        <w:lastRenderedPageBreak/>
        <w:t>СОДЕРЖАНИЕ</w:t>
      </w: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Введение……………………………………………………………………………</w:t>
      </w:r>
      <w:r w:rsidR="004E62C5">
        <w:rPr>
          <w:color w:val="auto"/>
        </w:rPr>
        <w:t>..</w:t>
      </w:r>
      <w:r w:rsidRPr="00436C03">
        <w:rPr>
          <w:color w:val="auto"/>
        </w:rPr>
        <w:t xml:space="preserve"> 3-4</w:t>
      </w:r>
    </w:p>
    <w:p w:rsidR="00586912" w:rsidRDefault="00586912" w:rsidP="00436C03">
      <w:pPr>
        <w:spacing w:line="276" w:lineRule="auto"/>
        <w:ind w:firstLine="0"/>
        <w:rPr>
          <w:color w:val="auto"/>
        </w:rPr>
      </w:pPr>
    </w:p>
    <w:p w:rsidR="00436C03" w:rsidRDefault="0087488F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Публичность и открытость в деятельности Контрольно-Счетной</w:t>
      </w:r>
    </w:p>
    <w:p w:rsidR="00606D98" w:rsidRDefault="0087488F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палаты Таймырского Долгано-Ненецкого муниципального района</w:t>
      </w:r>
      <w:r w:rsidR="00436C03">
        <w:rPr>
          <w:color w:val="auto"/>
        </w:rPr>
        <w:t xml:space="preserve">  </w:t>
      </w:r>
      <w:r w:rsidR="00606D98" w:rsidRPr="00436C03">
        <w:rPr>
          <w:color w:val="auto"/>
        </w:rPr>
        <w:t>……</w:t>
      </w:r>
      <w:r w:rsidR="003A4631" w:rsidRPr="00436C03">
        <w:rPr>
          <w:color w:val="auto"/>
        </w:rPr>
        <w:t>……</w:t>
      </w:r>
      <w:r w:rsidR="00BA2432" w:rsidRPr="00436C03">
        <w:rPr>
          <w:color w:val="auto"/>
        </w:rPr>
        <w:t>. 4-</w:t>
      </w:r>
      <w:r w:rsidR="00436C03">
        <w:rPr>
          <w:color w:val="auto"/>
        </w:rPr>
        <w:t>6</w:t>
      </w:r>
    </w:p>
    <w:p w:rsidR="00586912" w:rsidRDefault="00586912" w:rsidP="00436C03">
      <w:pPr>
        <w:spacing w:line="276" w:lineRule="auto"/>
        <w:ind w:firstLine="0"/>
        <w:rPr>
          <w:color w:val="auto"/>
        </w:rPr>
      </w:pPr>
    </w:p>
    <w:p w:rsidR="00436C03" w:rsidRDefault="00436C03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 xml:space="preserve">Соблюдение этических норм и взаимодействие с субъектами </w:t>
      </w:r>
    </w:p>
    <w:p w:rsidR="00436C03" w:rsidRDefault="00436C03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общественного контроля (общественными палатами) как составляющие</w:t>
      </w:r>
    </w:p>
    <w:p w:rsidR="00436C03" w:rsidRPr="00436C03" w:rsidRDefault="00436C03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принципа культуры публичности и открытости деятельности КСО</w:t>
      </w:r>
      <w:r>
        <w:rPr>
          <w:color w:val="auto"/>
        </w:rPr>
        <w:t>……………6-9</w:t>
      </w:r>
    </w:p>
    <w:p w:rsidR="00436C03" w:rsidRPr="00436C03" w:rsidRDefault="00436C03" w:rsidP="00436C03">
      <w:pPr>
        <w:spacing w:line="276" w:lineRule="auto"/>
        <w:ind w:firstLine="0"/>
        <w:rPr>
          <w:color w:val="auto"/>
        </w:rPr>
      </w:pPr>
    </w:p>
    <w:p w:rsidR="00436C03" w:rsidRDefault="00606D98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Заключение……..…………….……………………………………………</w:t>
      </w:r>
      <w:r w:rsidR="00436C03">
        <w:rPr>
          <w:color w:val="auto"/>
        </w:rPr>
        <w:t>….</w:t>
      </w:r>
      <w:r w:rsidRPr="00436C03">
        <w:rPr>
          <w:color w:val="auto"/>
        </w:rPr>
        <w:t>………</w:t>
      </w:r>
      <w:r w:rsidR="004E62C5">
        <w:rPr>
          <w:color w:val="auto"/>
        </w:rPr>
        <w:t>10</w:t>
      </w:r>
    </w:p>
    <w:p w:rsidR="00586912" w:rsidRDefault="00586912" w:rsidP="00436C03">
      <w:pPr>
        <w:spacing w:line="276" w:lineRule="auto"/>
        <w:ind w:firstLine="0"/>
        <w:rPr>
          <w:color w:val="auto"/>
        </w:rPr>
      </w:pPr>
    </w:p>
    <w:p w:rsidR="00606D98" w:rsidRPr="00436C03" w:rsidRDefault="00606D98" w:rsidP="00436C03">
      <w:pPr>
        <w:spacing w:line="276" w:lineRule="auto"/>
        <w:ind w:firstLine="0"/>
        <w:rPr>
          <w:color w:val="auto"/>
        </w:rPr>
      </w:pPr>
      <w:r w:rsidRPr="00436C03">
        <w:rPr>
          <w:color w:val="auto"/>
        </w:rPr>
        <w:t>Список используемой литературы и материалов………………………………</w:t>
      </w:r>
      <w:r w:rsidR="003A4631" w:rsidRPr="00436C03">
        <w:rPr>
          <w:color w:val="auto"/>
        </w:rPr>
        <w:t>…..</w:t>
      </w:r>
      <w:r w:rsidRPr="00436C03">
        <w:rPr>
          <w:color w:val="auto"/>
        </w:rPr>
        <w:t>1</w:t>
      </w:r>
      <w:r w:rsidR="004E62C5">
        <w:rPr>
          <w:color w:val="auto"/>
        </w:rPr>
        <w:t>1</w:t>
      </w: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606D98" w:rsidRPr="00436C03" w:rsidRDefault="00606D98" w:rsidP="00436C03">
      <w:pPr>
        <w:spacing w:line="276" w:lineRule="auto"/>
        <w:rPr>
          <w:color w:val="auto"/>
        </w:rPr>
      </w:pPr>
    </w:p>
    <w:p w:rsidR="0044136B" w:rsidRDefault="0044136B" w:rsidP="00436C03">
      <w:pPr>
        <w:spacing w:line="276" w:lineRule="auto"/>
        <w:rPr>
          <w:color w:val="auto"/>
        </w:rPr>
      </w:pPr>
    </w:p>
    <w:p w:rsidR="00586912" w:rsidRDefault="00586912" w:rsidP="00436C03">
      <w:pPr>
        <w:spacing w:line="276" w:lineRule="auto"/>
        <w:rPr>
          <w:color w:val="auto"/>
        </w:rPr>
      </w:pPr>
    </w:p>
    <w:p w:rsidR="00586912" w:rsidRDefault="00586912" w:rsidP="00436C03">
      <w:pPr>
        <w:spacing w:line="276" w:lineRule="auto"/>
        <w:rPr>
          <w:color w:val="auto"/>
        </w:rPr>
      </w:pPr>
    </w:p>
    <w:p w:rsidR="00586912" w:rsidRDefault="00586912" w:rsidP="00436C03">
      <w:pPr>
        <w:spacing w:line="276" w:lineRule="auto"/>
        <w:rPr>
          <w:color w:val="auto"/>
        </w:rPr>
      </w:pPr>
    </w:p>
    <w:p w:rsidR="00586912" w:rsidRDefault="00586912" w:rsidP="00436C03">
      <w:pPr>
        <w:spacing w:line="276" w:lineRule="auto"/>
        <w:rPr>
          <w:color w:val="auto"/>
        </w:rPr>
      </w:pPr>
    </w:p>
    <w:p w:rsidR="00586912" w:rsidRPr="00436C03" w:rsidRDefault="00586912" w:rsidP="00436C03">
      <w:pPr>
        <w:spacing w:line="276" w:lineRule="auto"/>
        <w:rPr>
          <w:color w:val="auto"/>
        </w:rPr>
      </w:pPr>
    </w:p>
    <w:p w:rsidR="0044136B" w:rsidRPr="00436C03" w:rsidRDefault="0044136B" w:rsidP="00436C03">
      <w:pPr>
        <w:spacing w:line="276" w:lineRule="auto"/>
        <w:rPr>
          <w:color w:val="auto"/>
        </w:rPr>
      </w:pPr>
    </w:p>
    <w:p w:rsidR="00E05E13" w:rsidRPr="00436C03" w:rsidRDefault="003A4631" w:rsidP="00586912">
      <w:pPr>
        <w:jc w:val="center"/>
        <w:rPr>
          <w:b/>
          <w:color w:val="auto"/>
        </w:rPr>
      </w:pPr>
      <w:r w:rsidRPr="00436C03">
        <w:rPr>
          <w:b/>
          <w:color w:val="auto"/>
        </w:rPr>
        <w:lastRenderedPageBreak/>
        <w:t>В</w:t>
      </w:r>
      <w:r w:rsidR="00E05E13" w:rsidRPr="00436C03">
        <w:rPr>
          <w:b/>
          <w:color w:val="auto"/>
        </w:rPr>
        <w:t>ведение</w:t>
      </w:r>
    </w:p>
    <w:p w:rsidR="003237AD" w:rsidRPr="00436C03" w:rsidRDefault="003237AD" w:rsidP="008A407E">
      <w:pPr>
        <w:spacing w:after="0"/>
        <w:rPr>
          <w:color w:val="auto"/>
        </w:rPr>
      </w:pPr>
      <w:r w:rsidRPr="00436C03">
        <w:rPr>
          <w:color w:val="auto"/>
        </w:rPr>
        <w:t xml:space="preserve">Деятельность контрольно-счетных органов </w:t>
      </w:r>
      <w:r w:rsidR="00DF473F" w:rsidRPr="00436C03">
        <w:rPr>
          <w:color w:val="auto"/>
        </w:rPr>
        <w:t xml:space="preserve">(далее - КСО) </w:t>
      </w:r>
      <w:r w:rsidRPr="00436C03">
        <w:rPr>
          <w:color w:val="auto"/>
        </w:rPr>
        <w:t xml:space="preserve">является важным фактором </w:t>
      </w:r>
      <w:r w:rsidR="00781CA5" w:rsidRPr="00436C03">
        <w:rPr>
          <w:color w:val="auto"/>
        </w:rPr>
        <w:t xml:space="preserve">совершенствования системы государственного (муниципального) управления и оказывает значительное влияние на поиск оптимальных путей при решении задач </w:t>
      </w:r>
      <w:r w:rsidRPr="00436C03">
        <w:rPr>
          <w:color w:val="auto"/>
        </w:rPr>
        <w:t>социально-экономического развития территорий</w:t>
      </w:r>
      <w:r w:rsidR="00781CA5" w:rsidRPr="00436C03">
        <w:rPr>
          <w:color w:val="auto"/>
        </w:rPr>
        <w:t>.</w:t>
      </w:r>
    </w:p>
    <w:p w:rsidR="004E53C3" w:rsidRPr="00436C03" w:rsidRDefault="00DF473F" w:rsidP="008A407E">
      <w:pPr>
        <w:spacing w:after="0"/>
        <w:rPr>
          <w:color w:val="auto"/>
        </w:rPr>
      </w:pPr>
      <w:r w:rsidRPr="00436C03">
        <w:rPr>
          <w:color w:val="auto"/>
        </w:rPr>
        <w:t>Потребность обеспечени</w:t>
      </w:r>
      <w:r w:rsidR="00781CA5" w:rsidRPr="00436C03">
        <w:rPr>
          <w:color w:val="auto"/>
        </w:rPr>
        <w:t>я</w:t>
      </w:r>
      <w:r w:rsidRPr="00436C03">
        <w:rPr>
          <w:color w:val="auto"/>
        </w:rPr>
        <w:t xml:space="preserve"> эффективной деятельности </w:t>
      </w:r>
      <w:r w:rsidR="00B42A93" w:rsidRPr="00436C03">
        <w:rPr>
          <w:color w:val="auto"/>
        </w:rPr>
        <w:t>КСО</w:t>
      </w:r>
      <w:r w:rsidRPr="00436C03">
        <w:rPr>
          <w:color w:val="auto"/>
        </w:rPr>
        <w:t xml:space="preserve"> муниципальных образований обусловлена </w:t>
      </w:r>
      <w:r w:rsidR="004E53C3" w:rsidRPr="00436C03">
        <w:rPr>
          <w:color w:val="auto"/>
        </w:rPr>
        <w:t xml:space="preserve">необходимостью функционирования системы внешнего муниципального финансового контроля, как важнейшей части парламентского (общественного) </w:t>
      </w:r>
      <w:proofErr w:type="gramStart"/>
      <w:r w:rsidR="004E53C3" w:rsidRPr="00436C03">
        <w:rPr>
          <w:color w:val="auto"/>
        </w:rPr>
        <w:t>контроля за</w:t>
      </w:r>
      <w:proofErr w:type="gramEnd"/>
      <w:r w:rsidR="004E53C3" w:rsidRPr="00436C03">
        <w:rPr>
          <w:color w:val="auto"/>
        </w:rPr>
        <w:t xml:space="preserve"> использованием публичных ресурсов.</w:t>
      </w:r>
    </w:p>
    <w:p w:rsidR="00781CA5" w:rsidRPr="00436C03" w:rsidRDefault="00A46D60" w:rsidP="008A407E">
      <w:pPr>
        <w:spacing w:after="0"/>
        <w:rPr>
          <w:color w:val="auto"/>
        </w:rPr>
      </w:pPr>
      <w:proofErr w:type="gramStart"/>
      <w:r w:rsidRPr="00436C03">
        <w:rPr>
          <w:color w:val="auto"/>
        </w:rPr>
        <w:t xml:space="preserve">В целях создания предпосылок для дальнейшего развития органов внешнего муниципального финансового контроля, </w:t>
      </w:r>
      <w:r w:rsidRPr="00436C03">
        <w:rPr>
          <w:bCs/>
          <w:color w:val="auto"/>
        </w:rPr>
        <w:t xml:space="preserve"> закрепления принципов организационной и функциональной независимости КСО в</w:t>
      </w:r>
      <w:r w:rsidR="003237AD" w:rsidRPr="00436C03">
        <w:rPr>
          <w:color w:val="auto"/>
        </w:rPr>
        <w:t xml:space="preserve"> июл</w:t>
      </w:r>
      <w:r w:rsidRPr="00436C03">
        <w:rPr>
          <w:color w:val="auto"/>
        </w:rPr>
        <w:t>е</w:t>
      </w:r>
      <w:r w:rsidR="003237AD" w:rsidRPr="00436C03">
        <w:rPr>
          <w:color w:val="auto"/>
        </w:rPr>
        <w:t xml:space="preserve"> 2021 года в Федеральный </w:t>
      </w:r>
      <w:hyperlink r:id="rId11" w:history="1">
        <w:r w:rsidR="003237AD" w:rsidRPr="00436C03">
          <w:rPr>
            <w:color w:val="auto"/>
          </w:rPr>
          <w:t>закон</w:t>
        </w:r>
      </w:hyperlink>
      <w:r w:rsidR="003237AD" w:rsidRPr="00436C03">
        <w:rPr>
          <w:color w:val="auto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436C03">
        <w:rPr>
          <w:color w:val="auto"/>
        </w:rPr>
        <w:t xml:space="preserve"> (далее - Федеральный закон № 6-ФЗ)</w:t>
      </w:r>
      <w:r w:rsidR="003237AD" w:rsidRPr="00436C03">
        <w:rPr>
          <w:color w:val="auto"/>
        </w:rPr>
        <w:t xml:space="preserve"> были внесены </w:t>
      </w:r>
      <w:r w:rsidRPr="00436C03">
        <w:rPr>
          <w:color w:val="auto"/>
        </w:rPr>
        <w:t xml:space="preserve">важные </w:t>
      </w:r>
      <w:r w:rsidR="003237AD" w:rsidRPr="00436C03">
        <w:rPr>
          <w:color w:val="auto"/>
        </w:rPr>
        <w:t>изменения</w:t>
      </w:r>
      <w:r w:rsidRPr="00436C03">
        <w:rPr>
          <w:color w:val="auto"/>
        </w:rPr>
        <w:t xml:space="preserve">. </w:t>
      </w:r>
      <w:r w:rsidR="003237AD" w:rsidRPr="00436C03">
        <w:rPr>
          <w:color w:val="auto"/>
        </w:rPr>
        <w:t xml:space="preserve">  </w:t>
      </w:r>
      <w:proofErr w:type="gramEnd"/>
    </w:p>
    <w:p w:rsidR="002F5467" w:rsidRPr="00436C03" w:rsidRDefault="00A46D60" w:rsidP="008A407E">
      <w:pPr>
        <w:spacing w:after="0"/>
        <w:rPr>
          <w:color w:val="auto"/>
        </w:rPr>
      </w:pPr>
      <w:r w:rsidRPr="00436C03">
        <w:rPr>
          <w:color w:val="auto"/>
        </w:rPr>
        <w:t>Так</w:t>
      </w:r>
      <w:r w:rsidR="00F87200">
        <w:rPr>
          <w:color w:val="auto"/>
        </w:rPr>
        <w:t>,</w:t>
      </w:r>
      <w:r w:rsidRPr="00436C03">
        <w:rPr>
          <w:color w:val="auto"/>
        </w:rPr>
        <w:t xml:space="preserve"> основные принципы д</w:t>
      </w:r>
      <w:r w:rsidR="00DF473F" w:rsidRPr="00436C03">
        <w:rPr>
          <w:color w:val="auto"/>
        </w:rPr>
        <w:t>еятельност</w:t>
      </w:r>
      <w:r w:rsidRPr="00436C03">
        <w:rPr>
          <w:color w:val="auto"/>
        </w:rPr>
        <w:t>и</w:t>
      </w:r>
      <w:r w:rsidR="00DF473F" w:rsidRPr="00436C03">
        <w:rPr>
          <w:color w:val="auto"/>
        </w:rPr>
        <w:t xml:space="preserve"> контрольно-счетных органов</w:t>
      </w:r>
      <w:r w:rsidRPr="00436C03">
        <w:rPr>
          <w:color w:val="auto"/>
        </w:rPr>
        <w:t xml:space="preserve">, которые выражены в </w:t>
      </w:r>
      <w:r w:rsidR="00DF473F" w:rsidRPr="00436C03">
        <w:rPr>
          <w:color w:val="auto"/>
        </w:rPr>
        <w:t xml:space="preserve">законности, объективности, эффективности, независимости и гласности, </w:t>
      </w:r>
      <w:r w:rsidRPr="00436C03">
        <w:rPr>
          <w:color w:val="auto"/>
        </w:rPr>
        <w:t xml:space="preserve">были дополнены ещё и </w:t>
      </w:r>
      <w:r w:rsidR="00DF473F" w:rsidRPr="00436C03">
        <w:rPr>
          <w:color w:val="auto"/>
        </w:rPr>
        <w:t xml:space="preserve"> принцип</w:t>
      </w:r>
      <w:r w:rsidRPr="00436C03">
        <w:rPr>
          <w:color w:val="auto"/>
        </w:rPr>
        <w:t>ом</w:t>
      </w:r>
      <w:r w:rsidR="00DF473F" w:rsidRPr="00436C03">
        <w:rPr>
          <w:color w:val="auto"/>
        </w:rPr>
        <w:t xml:space="preserve"> открытости. </w:t>
      </w:r>
    </w:p>
    <w:p w:rsidR="00793C11" w:rsidRPr="00436C03" w:rsidRDefault="00793C11" w:rsidP="008A407E">
      <w:pPr>
        <w:spacing w:after="0"/>
        <w:rPr>
          <w:color w:val="auto"/>
        </w:rPr>
      </w:pPr>
      <w:r w:rsidRPr="00436C03">
        <w:rPr>
          <w:color w:val="auto"/>
        </w:rPr>
        <w:t>Бюджетн</w:t>
      </w:r>
      <w:r w:rsidR="00EE7686" w:rsidRPr="00436C03">
        <w:rPr>
          <w:color w:val="auto"/>
        </w:rPr>
        <w:t>ый</w:t>
      </w:r>
      <w:r w:rsidRPr="00436C03">
        <w:rPr>
          <w:color w:val="auto"/>
        </w:rPr>
        <w:t xml:space="preserve"> кодекс РФ </w:t>
      </w:r>
      <w:r w:rsidR="00EE7686" w:rsidRPr="00436C03">
        <w:rPr>
          <w:color w:val="auto"/>
        </w:rPr>
        <w:t xml:space="preserve">в статье 36 </w:t>
      </w:r>
      <w:r w:rsidRPr="00436C03">
        <w:rPr>
          <w:color w:val="auto"/>
        </w:rPr>
        <w:t xml:space="preserve">принцип прозрачности (открытости) </w:t>
      </w:r>
      <w:r w:rsidR="00EE7686" w:rsidRPr="00436C03">
        <w:rPr>
          <w:color w:val="auto"/>
        </w:rPr>
        <w:t>трактует как</w:t>
      </w:r>
      <w:r w:rsidRPr="00436C03">
        <w:rPr>
          <w:color w:val="auto"/>
        </w:rPr>
        <w:t>:</w:t>
      </w:r>
    </w:p>
    <w:p w:rsidR="00793C11" w:rsidRPr="00436C03" w:rsidRDefault="00793C11" w:rsidP="008A407E">
      <w:pPr>
        <w:spacing w:after="0"/>
        <w:rPr>
          <w:color w:val="auto"/>
        </w:rPr>
      </w:pPr>
      <w:r w:rsidRPr="00436C03">
        <w:rPr>
          <w:color w:val="auto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</w:t>
      </w:r>
      <w:r w:rsidR="004B37A6" w:rsidRPr="00436C03">
        <w:rPr>
          <w:color w:val="auto"/>
        </w:rPr>
        <w:t xml:space="preserve">ации о ходе </w:t>
      </w:r>
      <w:r w:rsidR="00EE7686" w:rsidRPr="00436C03">
        <w:rPr>
          <w:color w:val="auto"/>
        </w:rPr>
        <w:t>их исполнения;</w:t>
      </w:r>
    </w:p>
    <w:p w:rsidR="00793C11" w:rsidRPr="00436C03" w:rsidRDefault="00793C11" w:rsidP="008A407E">
      <w:pPr>
        <w:spacing w:after="0"/>
        <w:rPr>
          <w:color w:val="auto"/>
        </w:rPr>
      </w:pPr>
      <w:r w:rsidRPr="00436C03">
        <w:rPr>
          <w:color w:val="auto"/>
        </w:rPr>
        <w:t>обязательную открытость</w:t>
      </w:r>
      <w:r w:rsidR="00EE7686" w:rsidRPr="00436C03">
        <w:rPr>
          <w:color w:val="auto"/>
        </w:rPr>
        <w:t xml:space="preserve"> </w:t>
      </w:r>
      <w:r w:rsidR="0064166C" w:rsidRPr="00436C03">
        <w:rPr>
          <w:color w:val="auto"/>
        </w:rPr>
        <w:t xml:space="preserve">для общества и средств массовой информации </w:t>
      </w:r>
      <w:r w:rsidR="00EE7686" w:rsidRPr="00436C03">
        <w:rPr>
          <w:color w:val="auto"/>
        </w:rPr>
        <w:t>проектов бюджетов, процедур их рассмотрения и принятия решений</w:t>
      </w:r>
      <w:r w:rsidRPr="00436C03">
        <w:rPr>
          <w:color w:val="auto"/>
        </w:rPr>
        <w:t xml:space="preserve"> </w:t>
      </w:r>
      <w:r w:rsidR="0064166C" w:rsidRPr="00436C03">
        <w:rPr>
          <w:color w:val="auto"/>
        </w:rPr>
        <w:t>по ним</w:t>
      </w:r>
      <w:r w:rsidR="00EE7686" w:rsidRPr="00436C03">
        <w:rPr>
          <w:color w:val="auto"/>
        </w:rPr>
        <w:t>;</w:t>
      </w:r>
    </w:p>
    <w:p w:rsidR="00793C11" w:rsidRPr="00436C03" w:rsidRDefault="00793C11" w:rsidP="008A407E">
      <w:pPr>
        <w:spacing w:after="0"/>
        <w:rPr>
          <w:color w:val="auto"/>
        </w:rPr>
      </w:pPr>
      <w:r w:rsidRPr="00436C03">
        <w:rPr>
          <w:color w:val="auto"/>
        </w:rPr>
        <w:t>обеспечение доступа к информации, размещенной на едином портале бюджетной системы Российской Федерации;</w:t>
      </w:r>
    </w:p>
    <w:p w:rsidR="00793C11" w:rsidRPr="00436C03" w:rsidRDefault="00793C11" w:rsidP="008A407E">
      <w:pPr>
        <w:spacing w:after="0"/>
        <w:rPr>
          <w:color w:val="auto"/>
        </w:rPr>
      </w:pPr>
      <w:r w:rsidRPr="00436C03">
        <w:rPr>
          <w:color w:val="auto"/>
        </w:rPr>
        <w:t>обеспечение сопоставимости показателей бюджета отчетного, текущего и очередного финансового года.</w:t>
      </w:r>
    </w:p>
    <w:p w:rsidR="004B37A6" w:rsidRPr="00436C03" w:rsidRDefault="00846D76" w:rsidP="008A407E">
      <w:pPr>
        <w:spacing w:after="0"/>
        <w:rPr>
          <w:color w:val="auto"/>
        </w:rPr>
      </w:pPr>
      <w:proofErr w:type="gramStart"/>
      <w:r w:rsidRPr="00436C03">
        <w:rPr>
          <w:color w:val="auto"/>
        </w:rPr>
        <w:lastRenderedPageBreak/>
        <w:t>На мой взгляд, в</w:t>
      </w:r>
      <w:r w:rsidR="004B37A6" w:rsidRPr="00436C03">
        <w:rPr>
          <w:color w:val="auto"/>
        </w:rPr>
        <w:t xml:space="preserve"> приложении к деятельности органов внешнего финансового контроля</w:t>
      </w:r>
      <w:r w:rsidRPr="00436C03">
        <w:rPr>
          <w:color w:val="auto"/>
        </w:rPr>
        <w:t>,</w:t>
      </w:r>
      <w:r w:rsidR="004B37A6" w:rsidRPr="00436C03">
        <w:rPr>
          <w:color w:val="auto"/>
        </w:rPr>
        <w:t xml:space="preserve"> </w:t>
      </w:r>
      <w:r w:rsidRPr="00436C03">
        <w:rPr>
          <w:color w:val="auto"/>
        </w:rPr>
        <w:t xml:space="preserve">под </w:t>
      </w:r>
      <w:r w:rsidR="004B37A6" w:rsidRPr="00436C03">
        <w:rPr>
          <w:color w:val="auto"/>
        </w:rPr>
        <w:t>принцип</w:t>
      </w:r>
      <w:r w:rsidRPr="00436C03">
        <w:rPr>
          <w:color w:val="auto"/>
        </w:rPr>
        <w:t>ами</w:t>
      </w:r>
      <w:r w:rsidR="004B37A6" w:rsidRPr="00436C03">
        <w:rPr>
          <w:color w:val="auto"/>
        </w:rPr>
        <w:t xml:space="preserve"> открытости</w:t>
      </w:r>
      <w:r w:rsidR="00D5108C" w:rsidRPr="00436C03">
        <w:rPr>
          <w:color w:val="auto"/>
        </w:rPr>
        <w:t xml:space="preserve"> и гласности</w:t>
      </w:r>
      <w:r w:rsidR="00BE1816" w:rsidRPr="00436C03">
        <w:rPr>
          <w:color w:val="auto"/>
        </w:rPr>
        <w:t>, которые законодательно и идеологически закреплены</w:t>
      </w:r>
      <w:r w:rsidR="0064166C" w:rsidRPr="00436C03">
        <w:rPr>
          <w:color w:val="auto"/>
        </w:rPr>
        <w:t>,</w:t>
      </w:r>
      <w:r w:rsidR="00BE1816" w:rsidRPr="00436C03">
        <w:rPr>
          <w:color w:val="auto"/>
        </w:rPr>
        <w:t xml:space="preserve"> </w:t>
      </w:r>
      <w:r w:rsidR="00D5108C" w:rsidRPr="00436C03">
        <w:rPr>
          <w:color w:val="auto"/>
        </w:rPr>
        <w:t>должн</w:t>
      </w:r>
      <w:r w:rsidRPr="00436C03">
        <w:rPr>
          <w:color w:val="auto"/>
        </w:rPr>
        <w:t>а</w:t>
      </w:r>
      <w:r w:rsidR="00D5108C" w:rsidRPr="00436C03">
        <w:rPr>
          <w:color w:val="auto"/>
        </w:rPr>
        <w:t xml:space="preserve"> пониматься </w:t>
      </w:r>
      <w:r w:rsidRPr="00436C03">
        <w:rPr>
          <w:color w:val="auto"/>
        </w:rPr>
        <w:t>деятельность</w:t>
      </w:r>
      <w:r w:rsidR="003176D9" w:rsidRPr="003176D9">
        <w:rPr>
          <w:color w:val="auto"/>
        </w:rPr>
        <w:t xml:space="preserve"> </w:t>
      </w:r>
      <w:r w:rsidR="003176D9" w:rsidRPr="00436C03">
        <w:rPr>
          <w:color w:val="auto"/>
        </w:rPr>
        <w:t>КСО</w:t>
      </w:r>
      <w:r w:rsidRPr="00436C03">
        <w:rPr>
          <w:color w:val="auto"/>
        </w:rPr>
        <w:t xml:space="preserve"> по </w:t>
      </w:r>
      <w:r w:rsidR="004B37A6" w:rsidRPr="00436C03">
        <w:rPr>
          <w:color w:val="auto"/>
        </w:rPr>
        <w:t>информирован</w:t>
      </w:r>
      <w:r w:rsidRPr="00436C03">
        <w:rPr>
          <w:color w:val="auto"/>
        </w:rPr>
        <w:t>ию</w:t>
      </w:r>
      <w:r w:rsidR="004B37A6" w:rsidRPr="00436C03">
        <w:rPr>
          <w:color w:val="auto"/>
        </w:rPr>
        <w:t xml:space="preserve"> </w:t>
      </w:r>
      <w:r w:rsidRPr="00436C03">
        <w:rPr>
          <w:color w:val="auto"/>
        </w:rPr>
        <w:t>населения (</w:t>
      </w:r>
      <w:r w:rsidR="004B37A6" w:rsidRPr="00436C03">
        <w:rPr>
          <w:color w:val="auto"/>
        </w:rPr>
        <w:t>общества</w:t>
      </w:r>
      <w:r w:rsidRPr="00436C03">
        <w:rPr>
          <w:color w:val="auto"/>
        </w:rPr>
        <w:t>)</w:t>
      </w:r>
      <w:r w:rsidR="004B37A6" w:rsidRPr="00436C03">
        <w:rPr>
          <w:color w:val="auto"/>
        </w:rPr>
        <w:t xml:space="preserve"> о результатах  деятельности</w:t>
      </w:r>
      <w:r w:rsidRPr="00436C03">
        <w:rPr>
          <w:color w:val="auto"/>
        </w:rPr>
        <w:t>,</w:t>
      </w:r>
      <w:r w:rsidR="00BE1816" w:rsidRPr="00436C03">
        <w:rPr>
          <w:color w:val="auto"/>
        </w:rPr>
        <w:t xml:space="preserve"> </w:t>
      </w:r>
      <w:r w:rsidR="004B37A6" w:rsidRPr="00436C03">
        <w:rPr>
          <w:color w:val="auto"/>
        </w:rPr>
        <w:t>поскольку в условиях гласности</w:t>
      </w:r>
      <w:r w:rsidR="00BE1816" w:rsidRPr="00436C03">
        <w:rPr>
          <w:color w:val="auto"/>
        </w:rPr>
        <w:t xml:space="preserve"> и открытости</w:t>
      </w:r>
      <w:r w:rsidR="004B37A6" w:rsidRPr="00436C03">
        <w:rPr>
          <w:color w:val="auto"/>
        </w:rPr>
        <w:t xml:space="preserve"> </w:t>
      </w:r>
      <w:r w:rsidR="003176D9" w:rsidRPr="00436C03">
        <w:rPr>
          <w:color w:val="auto"/>
        </w:rPr>
        <w:t xml:space="preserve">труднее замолчать </w:t>
      </w:r>
      <w:r w:rsidR="004B37A6" w:rsidRPr="00436C03">
        <w:rPr>
          <w:color w:val="auto"/>
        </w:rPr>
        <w:t>результаты пров</w:t>
      </w:r>
      <w:r w:rsidR="003176D9">
        <w:rPr>
          <w:color w:val="auto"/>
        </w:rPr>
        <w:t xml:space="preserve">еденных </w:t>
      </w:r>
      <w:r w:rsidR="004B37A6" w:rsidRPr="00436C03">
        <w:rPr>
          <w:color w:val="auto"/>
        </w:rPr>
        <w:t xml:space="preserve"> </w:t>
      </w:r>
      <w:r w:rsidR="003176D9">
        <w:rPr>
          <w:color w:val="auto"/>
        </w:rPr>
        <w:t xml:space="preserve">контрольных и экспертно-аналитических </w:t>
      </w:r>
      <w:r w:rsidR="004B37A6" w:rsidRPr="00436C03">
        <w:rPr>
          <w:color w:val="auto"/>
        </w:rPr>
        <w:t>мероприятий: они подпадают под общественный контроль.</w:t>
      </w:r>
      <w:proofErr w:type="gramEnd"/>
      <w:r w:rsidR="0064166C" w:rsidRPr="00436C03">
        <w:rPr>
          <w:color w:val="auto"/>
        </w:rPr>
        <w:t xml:space="preserve"> Многолетняя практика работы </w:t>
      </w:r>
      <w:r w:rsidR="00BE376F" w:rsidRPr="00436C03">
        <w:rPr>
          <w:color w:val="auto"/>
        </w:rPr>
        <w:t>финансовых контролеров показывает</w:t>
      </w:r>
      <w:r w:rsidR="0064166C" w:rsidRPr="00436C03">
        <w:rPr>
          <w:color w:val="auto"/>
        </w:rPr>
        <w:t>,</w:t>
      </w:r>
      <w:r w:rsidR="00BE376F" w:rsidRPr="00436C03">
        <w:rPr>
          <w:color w:val="auto"/>
        </w:rPr>
        <w:t xml:space="preserve"> что эти принципы</w:t>
      </w:r>
      <w:r w:rsidR="0064166C" w:rsidRPr="00436C03">
        <w:rPr>
          <w:color w:val="auto"/>
        </w:rPr>
        <w:t xml:space="preserve"> успешно реализуются и оказывают большое позитивное влияние на результат </w:t>
      </w:r>
      <w:proofErr w:type="gramStart"/>
      <w:r w:rsidR="003176D9">
        <w:rPr>
          <w:color w:val="auto"/>
        </w:rPr>
        <w:t>деятельности</w:t>
      </w:r>
      <w:proofErr w:type="gramEnd"/>
      <w:r w:rsidR="003176D9">
        <w:rPr>
          <w:color w:val="auto"/>
        </w:rPr>
        <w:t xml:space="preserve"> </w:t>
      </w:r>
      <w:r w:rsidR="0064166C" w:rsidRPr="00436C03">
        <w:rPr>
          <w:color w:val="auto"/>
        </w:rPr>
        <w:t xml:space="preserve"> </w:t>
      </w:r>
      <w:r w:rsidR="00BE376F" w:rsidRPr="00436C03">
        <w:rPr>
          <w:color w:val="auto"/>
        </w:rPr>
        <w:t>как объектов контроля</w:t>
      </w:r>
      <w:r w:rsidR="0064166C" w:rsidRPr="00436C03">
        <w:rPr>
          <w:color w:val="auto"/>
        </w:rPr>
        <w:t>,</w:t>
      </w:r>
      <w:r w:rsidR="00BE376F" w:rsidRPr="00436C03">
        <w:rPr>
          <w:color w:val="auto"/>
        </w:rPr>
        <w:t xml:space="preserve"> так и в целом на совершенствование системы управления в муниципалитетах.  </w:t>
      </w:r>
      <w:r w:rsidR="0064166C" w:rsidRPr="00436C03">
        <w:rPr>
          <w:color w:val="auto"/>
        </w:rPr>
        <w:t xml:space="preserve"> Гласность –</w:t>
      </w:r>
      <w:r w:rsidR="00BE376F" w:rsidRPr="00436C03">
        <w:rPr>
          <w:color w:val="auto"/>
        </w:rPr>
        <w:t xml:space="preserve"> это </w:t>
      </w:r>
      <w:r w:rsidR="0064166C" w:rsidRPr="00436C03">
        <w:rPr>
          <w:color w:val="auto"/>
        </w:rPr>
        <w:t xml:space="preserve">ни когда много говорят, а когда ни о чем не умалчивают, не закрывают глаза на выявленные недостатки и принимают все </w:t>
      </w:r>
      <w:r w:rsidR="003176D9">
        <w:rPr>
          <w:color w:val="auto"/>
        </w:rPr>
        <w:t xml:space="preserve">необходимые меры </w:t>
      </w:r>
      <w:r w:rsidR="0064166C" w:rsidRPr="00436C03">
        <w:rPr>
          <w:color w:val="auto"/>
        </w:rPr>
        <w:t>по исправлению ситуации</w:t>
      </w:r>
      <w:r w:rsidR="000C3862" w:rsidRPr="00436C03">
        <w:rPr>
          <w:color w:val="auto"/>
        </w:rPr>
        <w:t>.</w:t>
      </w:r>
    </w:p>
    <w:p w:rsidR="00436C03" w:rsidRDefault="00436C03" w:rsidP="007970E0">
      <w:pPr>
        <w:spacing w:after="0"/>
        <w:ind w:firstLine="567"/>
        <w:jc w:val="center"/>
        <w:rPr>
          <w:b/>
          <w:color w:val="auto"/>
        </w:rPr>
      </w:pPr>
    </w:p>
    <w:p w:rsidR="002A7D54" w:rsidRPr="00436C03" w:rsidRDefault="002A7D54" w:rsidP="00586912">
      <w:pPr>
        <w:spacing w:after="0"/>
        <w:jc w:val="center"/>
        <w:rPr>
          <w:b/>
          <w:color w:val="auto"/>
        </w:rPr>
      </w:pPr>
      <w:r w:rsidRPr="00436C03">
        <w:rPr>
          <w:b/>
          <w:color w:val="auto"/>
        </w:rPr>
        <w:t>Публичность и открытость в деятельности Контрольно-Счетной палаты Таймырского Долгано-Ненецкого муниципального района</w:t>
      </w:r>
    </w:p>
    <w:p w:rsidR="00586912" w:rsidRDefault="00586912" w:rsidP="00586912">
      <w:pPr>
        <w:spacing w:after="0"/>
        <w:rPr>
          <w:color w:val="auto"/>
        </w:rPr>
      </w:pPr>
    </w:p>
    <w:p w:rsidR="00C96573" w:rsidRPr="00436C03" w:rsidRDefault="00C96573" w:rsidP="008A407E">
      <w:pPr>
        <w:spacing w:after="0"/>
        <w:rPr>
          <w:color w:val="auto"/>
          <w:shd w:val="clear" w:color="auto" w:fill="FFFFFF"/>
        </w:rPr>
      </w:pPr>
      <w:r w:rsidRPr="00436C03">
        <w:rPr>
          <w:color w:val="auto"/>
        </w:rPr>
        <w:t>Основные принципы деятельности Контрольно-Счетной палаты Таймырского Долгано-Ненецкого муниципального района определены в Стратегии КСП Таймыра</w:t>
      </w:r>
      <w:r w:rsidRPr="00436C03">
        <w:rPr>
          <w:rStyle w:val="ad"/>
          <w:color w:val="auto"/>
        </w:rPr>
        <w:footnoteReference w:id="1"/>
      </w:r>
      <w:r w:rsidRPr="00436C03">
        <w:rPr>
          <w:color w:val="auto"/>
        </w:rPr>
        <w:t>, где одной из задач поставлено  содействие укреплению культуры публичности и открытости процессов принятия управленческих решений, управления муниципальными ресурсами, экономическими отношениями. Среди других задач стоит также с</w:t>
      </w:r>
      <w:r w:rsidRPr="00436C03">
        <w:rPr>
          <w:color w:val="auto"/>
          <w:shd w:val="clear" w:color="auto" w:fill="FFFFFF"/>
        </w:rPr>
        <w:t xml:space="preserve">одействие формированию стратегического видения </w:t>
      </w:r>
      <w:r w:rsidR="00E3442B" w:rsidRPr="00436C03">
        <w:rPr>
          <w:color w:val="auto"/>
          <w:shd w:val="clear" w:color="auto" w:fill="FFFFFF"/>
        </w:rPr>
        <w:t xml:space="preserve">руководителями </w:t>
      </w:r>
      <w:r w:rsidR="003176D9">
        <w:rPr>
          <w:color w:val="auto"/>
          <w:shd w:val="clear" w:color="auto" w:fill="FFFFFF"/>
        </w:rPr>
        <w:t>района</w:t>
      </w:r>
      <w:r w:rsidRPr="00436C03">
        <w:rPr>
          <w:color w:val="auto"/>
          <w:shd w:val="clear" w:color="auto" w:fill="FFFFFF"/>
        </w:rPr>
        <w:t xml:space="preserve"> перспективной картины тенденций и возможных рисков развития </w:t>
      </w:r>
      <w:r w:rsidR="00E3442B" w:rsidRPr="00436C03">
        <w:rPr>
          <w:color w:val="auto"/>
          <w:shd w:val="clear" w:color="auto" w:fill="FFFFFF"/>
        </w:rPr>
        <w:t>территории</w:t>
      </w:r>
      <w:r w:rsidRPr="00436C03">
        <w:rPr>
          <w:color w:val="auto"/>
          <w:shd w:val="clear" w:color="auto" w:fill="FFFFFF"/>
        </w:rPr>
        <w:t>; содействие повышению эффективности управления муниципальными ресурсам</w:t>
      </w:r>
      <w:r w:rsidR="000143D3" w:rsidRPr="00436C03">
        <w:rPr>
          <w:color w:val="auto"/>
          <w:shd w:val="clear" w:color="auto" w:fill="FFFFFF"/>
        </w:rPr>
        <w:t xml:space="preserve"> и </w:t>
      </w:r>
      <w:r w:rsidRPr="00436C03">
        <w:rPr>
          <w:color w:val="auto"/>
          <w:shd w:val="clear" w:color="auto" w:fill="FFFFFF"/>
        </w:rPr>
        <w:t>совершенствование мер по противодействию коррупции</w:t>
      </w:r>
      <w:r w:rsidR="00E3442B" w:rsidRPr="00436C03">
        <w:rPr>
          <w:color w:val="auto"/>
          <w:shd w:val="clear" w:color="auto" w:fill="FFFFFF"/>
        </w:rPr>
        <w:t>.</w:t>
      </w:r>
      <w:r w:rsidRPr="00436C03">
        <w:rPr>
          <w:color w:val="auto"/>
          <w:shd w:val="clear" w:color="auto" w:fill="FFFFFF"/>
        </w:rPr>
        <w:t xml:space="preserve"> </w:t>
      </w:r>
    </w:p>
    <w:p w:rsidR="00F66B07" w:rsidRPr="00436C03" w:rsidRDefault="00F66B07" w:rsidP="008A407E">
      <w:pPr>
        <w:spacing w:after="0"/>
        <w:rPr>
          <w:color w:val="auto"/>
        </w:rPr>
      </w:pPr>
      <w:r w:rsidRPr="00436C03">
        <w:rPr>
          <w:color w:val="auto"/>
        </w:rPr>
        <w:lastRenderedPageBreak/>
        <w:t>За двадцатилетний период</w:t>
      </w:r>
      <w:r w:rsidR="006771D6" w:rsidRPr="00436C03">
        <w:rPr>
          <w:color w:val="auto"/>
        </w:rPr>
        <w:t xml:space="preserve"> своей деятельности</w:t>
      </w:r>
      <w:r w:rsidR="006771D6" w:rsidRPr="00436C03">
        <w:rPr>
          <w:rStyle w:val="ad"/>
          <w:color w:val="auto"/>
        </w:rPr>
        <w:footnoteReference w:id="2"/>
      </w:r>
      <w:r w:rsidR="006771D6" w:rsidRPr="00436C03">
        <w:rPr>
          <w:color w:val="auto"/>
        </w:rPr>
        <w:t xml:space="preserve"> эт</w:t>
      </w:r>
      <w:r w:rsidR="000143D3" w:rsidRPr="00436C03">
        <w:rPr>
          <w:color w:val="auto"/>
        </w:rPr>
        <w:t>и</w:t>
      </w:r>
      <w:r w:rsidR="00865A46" w:rsidRPr="00436C03">
        <w:rPr>
          <w:color w:val="auto"/>
        </w:rPr>
        <w:t xml:space="preserve"> задач</w:t>
      </w:r>
      <w:r w:rsidR="000143D3" w:rsidRPr="00436C03">
        <w:rPr>
          <w:color w:val="auto"/>
        </w:rPr>
        <w:t>и</w:t>
      </w:r>
      <w:r w:rsidR="003176D9">
        <w:rPr>
          <w:color w:val="auto"/>
        </w:rPr>
        <w:t>, на мой взгляд,</w:t>
      </w:r>
      <w:r w:rsidR="00865A46" w:rsidRPr="00436C03">
        <w:rPr>
          <w:color w:val="auto"/>
        </w:rPr>
        <w:t xml:space="preserve"> </w:t>
      </w:r>
      <w:r w:rsidR="00F8363B" w:rsidRPr="00436C03">
        <w:rPr>
          <w:color w:val="auto"/>
        </w:rPr>
        <w:t xml:space="preserve">достаточно успешно </w:t>
      </w:r>
      <w:r w:rsidR="00865A46" w:rsidRPr="00436C03">
        <w:rPr>
          <w:color w:val="auto"/>
        </w:rPr>
        <w:t>реализ</w:t>
      </w:r>
      <w:r w:rsidR="00F8363B" w:rsidRPr="00436C03">
        <w:rPr>
          <w:color w:val="auto"/>
        </w:rPr>
        <w:t>уется</w:t>
      </w:r>
      <w:r w:rsidR="00865A46" w:rsidRPr="00436C03">
        <w:rPr>
          <w:color w:val="auto"/>
        </w:rPr>
        <w:t xml:space="preserve"> </w:t>
      </w:r>
      <w:r w:rsidR="00F8363B" w:rsidRPr="00436C03">
        <w:rPr>
          <w:color w:val="auto"/>
        </w:rPr>
        <w:t xml:space="preserve">на территории </w:t>
      </w:r>
      <w:proofErr w:type="gramStart"/>
      <w:r w:rsidR="006771D6" w:rsidRPr="00436C03">
        <w:rPr>
          <w:color w:val="auto"/>
        </w:rPr>
        <w:t>Таймыра</w:t>
      </w:r>
      <w:proofErr w:type="gramEnd"/>
      <w:r w:rsidR="006771D6" w:rsidRPr="00436C03">
        <w:rPr>
          <w:color w:val="auto"/>
        </w:rPr>
        <w:t xml:space="preserve"> </w:t>
      </w:r>
      <w:r w:rsidR="00F8363B" w:rsidRPr="00436C03">
        <w:rPr>
          <w:color w:val="auto"/>
        </w:rPr>
        <w:t xml:space="preserve">и </w:t>
      </w:r>
      <w:r w:rsidRPr="00436C03">
        <w:rPr>
          <w:color w:val="auto"/>
        </w:rPr>
        <w:t>обеспечива</w:t>
      </w:r>
      <w:r w:rsidR="000143D3" w:rsidRPr="00436C03">
        <w:rPr>
          <w:color w:val="auto"/>
        </w:rPr>
        <w:t>ю</w:t>
      </w:r>
      <w:r w:rsidR="00F8363B" w:rsidRPr="00436C03">
        <w:rPr>
          <w:color w:val="auto"/>
        </w:rPr>
        <w:t>т</w:t>
      </w:r>
      <w:r w:rsidR="00F63D37" w:rsidRPr="00436C03">
        <w:rPr>
          <w:color w:val="auto"/>
        </w:rPr>
        <w:t xml:space="preserve"> </w:t>
      </w:r>
      <w:r w:rsidRPr="00436C03">
        <w:rPr>
          <w:color w:val="auto"/>
        </w:rPr>
        <w:t>информационную открытость деятельности</w:t>
      </w:r>
      <w:r w:rsidR="00F8363B" w:rsidRPr="00436C03">
        <w:rPr>
          <w:color w:val="auto"/>
        </w:rPr>
        <w:t xml:space="preserve"> органа внешнего финансового контроля</w:t>
      </w:r>
      <w:r w:rsidR="005811AC" w:rsidRPr="00436C03">
        <w:rPr>
          <w:color w:val="auto"/>
        </w:rPr>
        <w:t>.</w:t>
      </w:r>
      <w:r w:rsidRPr="00436C03">
        <w:rPr>
          <w:color w:val="auto"/>
        </w:rPr>
        <w:t xml:space="preserve"> </w:t>
      </w:r>
      <w:r w:rsidR="00F8363B" w:rsidRPr="00436C03">
        <w:rPr>
          <w:color w:val="auto"/>
        </w:rPr>
        <w:t xml:space="preserve"> </w:t>
      </w:r>
      <w:proofErr w:type="gramStart"/>
      <w:r w:rsidR="005811AC" w:rsidRPr="00436C03">
        <w:rPr>
          <w:color w:val="auto"/>
        </w:rPr>
        <w:t xml:space="preserve">КСП </w:t>
      </w:r>
      <w:r w:rsidR="00F8363B" w:rsidRPr="00436C03">
        <w:rPr>
          <w:color w:val="auto"/>
        </w:rPr>
        <w:t xml:space="preserve">периодически в своих работах </w:t>
      </w:r>
      <w:r w:rsidR="00846D76" w:rsidRPr="00436C03">
        <w:rPr>
          <w:color w:val="auto"/>
        </w:rPr>
        <w:t>(</w:t>
      </w:r>
      <w:r w:rsidR="005811AC" w:rsidRPr="00436C03">
        <w:rPr>
          <w:color w:val="auto"/>
        </w:rPr>
        <w:t>экспертно-</w:t>
      </w:r>
      <w:r w:rsidR="00846D76" w:rsidRPr="00436C03">
        <w:rPr>
          <w:color w:val="auto"/>
        </w:rPr>
        <w:t xml:space="preserve">аналитических, контрольных </w:t>
      </w:r>
      <w:r w:rsidR="005811AC" w:rsidRPr="00436C03">
        <w:rPr>
          <w:color w:val="auto"/>
        </w:rPr>
        <w:t>и других</w:t>
      </w:r>
      <w:r w:rsidR="00F8363B" w:rsidRPr="00436C03">
        <w:rPr>
          <w:color w:val="auto"/>
        </w:rPr>
        <w:t xml:space="preserve">) </w:t>
      </w:r>
      <w:r w:rsidRPr="00436C03">
        <w:rPr>
          <w:color w:val="auto"/>
        </w:rPr>
        <w:t>предоставля</w:t>
      </w:r>
      <w:r w:rsidR="00F8363B" w:rsidRPr="00436C03">
        <w:rPr>
          <w:color w:val="auto"/>
        </w:rPr>
        <w:t xml:space="preserve">ет </w:t>
      </w:r>
      <w:r w:rsidR="003176D9" w:rsidRPr="00436C03">
        <w:rPr>
          <w:color w:val="auto"/>
        </w:rPr>
        <w:t xml:space="preserve">объективную и </w:t>
      </w:r>
      <w:r w:rsidR="00846D76" w:rsidRPr="00436C03">
        <w:rPr>
          <w:color w:val="auto"/>
        </w:rPr>
        <w:t xml:space="preserve">достаточно полную информацию о реальном положении дел на объектах контроля </w:t>
      </w:r>
      <w:r w:rsidR="005811AC" w:rsidRPr="00436C03">
        <w:rPr>
          <w:color w:val="auto"/>
        </w:rPr>
        <w:t xml:space="preserve">по различным направлениям деятельности, дает предложения по совершенствованию работы, освещает в средствах массовой информации и размещает на своем официальном сайте результаты мониторинга устранения нарушений и недостатков, </w:t>
      </w:r>
      <w:r w:rsidRPr="00436C03">
        <w:rPr>
          <w:color w:val="auto"/>
        </w:rPr>
        <w:t xml:space="preserve">содействуя </w:t>
      </w:r>
      <w:r w:rsidR="005811AC" w:rsidRPr="00436C03">
        <w:rPr>
          <w:color w:val="auto"/>
        </w:rPr>
        <w:t>тем самым</w:t>
      </w:r>
      <w:r w:rsidR="00F63D37" w:rsidRPr="00436C03">
        <w:rPr>
          <w:color w:val="auto"/>
        </w:rPr>
        <w:t xml:space="preserve"> </w:t>
      </w:r>
      <w:r w:rsidRPr="00436C03">
        <w:rPr>
          <w:color w:val="auto"/>
        </w:rPr>
        <w:t>прозрачности системы муниципального управления, подотчетности органов местного самоуправления населени</w:t>
      </w:r>
      <w:r w:rsidR="005E6286" w:rsidRPr="00436C03">
        <w:rPr>
          <w:color w:val="auto"/>
        </w:rPr>
        <w:t>ю</w:t>
      </w:r>
      <w:proofErr w:type="gramEnd"/>
      <w:r w:rsidRPr="00436C03">
        <w:rPr>
          <w:color w:val="auto"/>
        </w:rPr>
        <w:t xml:space="preserve"> и </w:t>
      </w:r>
      <w:r w:rsidR="000120CF">
        <w:rPr>
          <w:color w:val="auto"/>
        </w:rPr>
        <w:t xml:space="preserve">пониманию </w:t>
      </w:r>
      <w:r w:rsidRPr="00436C03">
        <w:rPr>
          <w:color w:val="auto"/>
        </w:rPr>
        <w:t>ответственности за результат</w:t>
      </w:r>
      <w:r w:rsidR="005E6286" w:rsidRPr="00436C03">
        <w:rPr>
          <w:color w:val="auto"/>
        </w:rPr>
        <w:t xml:space="preserve"> работы</w:t>
      </w:r>
      <w:r w:rsidRPr="00436C03">
        <w:rPr>
          <w:color w:val="auto"/>
        </w:rPr>
        <w:t xml:space="preserve">. </w:t>
      </w:r>
    </w:p>
    <w:p w:rsidR="009B3DF9" w:rsidRPr="00436C03" w:rsidRDefault="00A16972" w:rsidP="008A407E">
      <w:pPr>
        <w:spacing w:after="0"/>
        <w:rPr>
          <w:color w:val="auto"/>
        </w:rPr>
      </w:pPr>
      <w:r w:rsidRPr="00436C03">
        <w:rPr>
          <w:color w:val="auto"/>
        </w:rPr>
        <w:t>Мне кажется очень важным, ч</w:t>
      </w:r>
      <w:r w:rsidR="00867DAB" w:rsidRPr="00436C03">
        <w:rPr>
          <w:color w:val="auto"/>
        </w:rPr>
        <w:t>тобы о</w:t>
      </w:r>
      <w:r w:rsidR="009D41A9" w:rsidRPr="00436C03">
        <w:rPr>
          <w:color w:val="auto"/>
        </w:rPr>
        <w:t xml:space="preserve">ткрытость деятельности </w:t>
      </w:r>
      <w:r w:rsidRPr="00436C03">
        <w:rPr>
          <w:color w:val="auto"/>
        </w:rPr>
        <w:t xml:space="preserve"> любого контрольно-счетного органа </w:t>
      </w:r>
      <w:r w:rsidR="009D41A9" w:rsidRPr="00436C03">
        <w:rPr>
          <w:color w:val="auto"/>
        </w:rPr>
        <w:t>обеспечивалась</w:t>
      </w:r>
      <w:r w:rsidR="00F66B07" w:rsidRPr="00436C03">
        <w:rPr>
          <w:color w:val="auto"/>
        </w:rPr>
        <w:t xml:space="preserve"> </w:t>
      </w:r>
      <w:r w:rsidR="009D41A9" w:rsidRPr="00436C03">
        <w:rPr>
          <w:color w:val="auto"/>
        </w:rPr>
        <w:t>п</w:t>
      </w:r>
      <w:r w:rsidR="00F66B07" w:rsidRPr="00436C03">
        <w:rPr>
          <w:color w:val="auto"/>
        </w:rPr>
        <w:t>овышение</w:t>
      </w:r>
      <w:r w:rsidR="009D41A9" w:rsidRPr="00436C03">
        <w:rPr>
          <w:color w:val="auto"/>
        </w:rPr>
        <w:t>м</w:t>
      </w:r>
      <w:r w:rsidR="00F66B07" w:rsidRPr="00436C03">
        <w:rPr>
          <w:color w:val="auto"/>
        </w:rPr>
        <w:t xml:space="preserve"> публичности де</w:t>
      </w:r>
      <w:r w:rsidR="008676A1" w:rsidRPr="00436C03">
        <w:rPr>
          <w:color w:val="auto"/>
        </w:rPr>
        <w:t>ятельности</w:t>
      </w:r>
      <w:r w:rsidR="009D41A9" w:rsidRPr="00436C03">
        <w:rPr>
          <w:color w:val="auto"/>
        </w:rPr>
        <w:t xml:space="preserve"> путем </w:t>
      </w:r>
      <w:r w:rsidR="00F66B07" w:rsidRPr="00436C03">
        <w:rPr>
          <w:color w:val="auto"/>
        </w:rPr>
        <w:t>предоставлени</w:t>
      </w:r>
      <w:r w:rsidR="009D41A9" w:rsidRPr="00436C03">
        <w:rPr>
          <w:color w:val="auto"/>
        </w:rPr>
        <w:t>я</w:t>
      </w:r>
      <w:r w:rsidR="00F66B07" w:rsidRPr="00436C03">
        <w:rPr>
          <w:color w:val="auto"/>
        </w:rPr>
        <w:t xml:space="preserve"> в открытых источниках информации о результатах своей работы на доступном для всех целевых аудиторий языке. </w:t>
      </w:r>
      <w:r w:rsidR="009D41A9" w:rsidRPr="00436C03">
        <w:rPr>
          <w:color w:val="auto"/>
        </w:rPr>
        <w:t>Регулярная м</w:t>
      </w:r>
      <w:r w:rsidR="00F66B07" w:rsidRPr="00436C03">
        <w:rPr>
          <w:color w:val="auto"/>
        </w:rPr>
        <w:t>одернизация сайта КСП Таймыра</w:t>
      </w:r>
      <w:r w:rsidR="00867DAB" w:rsidRPr="00436C03">
        <w:rPr>
          <w:color w:val="auto"/>
        </w:rPr>
        <w:t xml:space="preserve">, </w:t>
      </w:r>
      <w:r w:rsidR="00F66B07" w:rsidRPr="00436C03">
        <w:rPr>
          <w:color w:val="auto"/>
        </w:rPr>
        <w:t>повышени</w:t>
      </w:r>
      <w:r w:rsidR="00BE1589" w:rsidRPr="00436C03">
        <w:rPr>
          <w:color w:val="auto"/>
        </w:rPr>
        <w:t>е</w:t>
      </w:r>
      <w:r w:rsidR="00F66B07" w:rsidRPr="00436C03">
        <w:rPr>
          <w:color w:val="auto"/>
        </w:rPr>
        <w:t xml:space="preserve"> его информативности</w:t>
      </w:r>
      <w:r w:rsidR="009D41A9" w:rsidRPr="00436C03">
        <w:rPr>
          <w:color w:val="auto"/>
        </w:rPr>
        <w:t xml:space="preserve"> и р</w:t>
      </w:r>
      <w:r w:rsidR="00F66B07" w:rsidRPr="00436C03">
        <w:rPr>
          <w:color w:val="auto"/>
        </w:rPr>
        <w:t>азвити</w:t>
      </w:r>
      <w:r w:rsidR="00BE1589" w:rsidRPr="00436C03">
        <w:rPr>
          <w:color w:val="auto"/>
        </w:rPr>
        <w:t>е</w:t>
      </w:r>
      <w:r w:rsidR="00F66B07" w:rsidRPr="00436C03">
        <w:rPr>
          <w:color w:val="auto"/>
        </w:rPr>
        <w:t xml:space="preserve"> инструментов открытого доступа к данным КСП Таймыра, в том числе с организацией возможности обратной</w:t>
      </w:r>
      <w:r w:rsidR="009D41A9" w:rsidRPr="00436C03">
        <w:rPr>
          <w:color w:val="auto"/>
        </w:rPr>
        <w:t xml:space="preserve"> связи с пользователями данных, </w:t>
      </w:r>
      <w:r w:rsidRPr="00436C03">
        <w:rPr>
          <w:color w:val="auto"/>
        </w:rPr>
        <w:t xml:space="preserve">также </w:t>
      </w:r>
      <w:r w:rsidR="009D41A9" w:rsidRPr="00436C03">
        <w:rPr>
          <w:color w:val="auto"/>
        </w:rPr>
        <w:t>с</w:t>
      </w:r>
      <w:r w:rsidR="00F66B07" w:rsidRPr="00436C03">
        <w:rPr>
          <w:color w:val="auto"/>
        </w:rPr>
        <w:t>одейств</w:t>
      </w:r>
      <w:r w:rsidR="000120CF">
        <w:rPr>
          <w:color w:val="auto"/>
        </w:rPr>
        <w:t>уют</w:t>
      </w:r>
      <w:r w:rsidR="00F66B07" w:rsidRPr="00436C03">
        <w:rPr>
          <w:color w:val="auto"/>
        </w:rPr>
        <w:t xml:space="preserve"> развити</w:t>
      </w:r>
      <w:r w:rsidR="00BE1589" w:rsidRPr="00436C03">
        <w:rPr>
          <w:color w:val="auto"/>
        </w:rPr>
        <w:t>ю</w:t>
      </w:r>
      <w:r w:rsidR="00F66B07" w:rsidRPr="00436C03">
        <w:rPr>
          <w:color w:val="auto"/>
        </w:rPr>
        <w:t xml:space="preserve"> механизмов общественного контроля</w:t>
      </w:r>
      <w:r w:rsidRPr="00436C03">
        <w:rPr>
          <w:color w:val="auto"/>
        </w:rPr>
        <w:t xml:space="preserve">, давали </w:t>
      </w:r>
      <w:r w:rsidR="00BE1589" w:rsidRPr="00436C03">
        <w:rPr>
          <w:color w:val="auto"/>
        </w:rPr>
        <w:t>и да</w:t>
      </w:r>
      <w:r w:rsidRPr="00436C03">
        <w:rPr>
          <w:color w:val="auto"/>
        </w:rPr>
        <w:t>ют</w:t>
      </w:r>
      <w:r w:rsidR="00BE1589" w:rsidRPr="00436C03">
        <w:rPr>
          <w:color w:val="auto"/>
        </w:rPr>
        <w:t xml:space="preserve"> свой результат</w:t>
      </w:r>
      <w:r w:rsidR="00F66B07" w:rsidRPr="00436C03">
        <w:rPr>
          <w:color w:val="auto"/>
        </w:rPr>
        <w:t>.</w:t>
      </w:r>
      <w:r w:rsidR="00BE1589" w:rsidRPr="00436C03">
        <w:rPr>
          <w:color w:val="auto"/>
        </w:rPr>
        <w:t xml:space="preserve"> Внедряя новые механизмы обеспечения обратной связи (взаимодействия) как с общественными организациями, так и с населением муниципального района </w:t>
      </w:r>
      <w:r w:rsidR="0056309C" w:rsidRPr="00436C03">
        <w:rPr>
          <w:color w:val="auto"/>
        </w:rPr>
        <w:t>-</w:t>
      </w:r>
      <w:r w:rsidR="0044136B" w:rsidRPr="00436C03">
        <w:rPr>
          <w:color w:val="auto"/>
        </w:rPr>
        <w:t xml:space="preserve"> </w:t>
      </w:r>
      <w:r w:rsidR="00BE1589" w:rsidRPr="00436C03">
        <w:rPr>
          <w:color w:val="auto"/>
        </w:rPr>
        <w:t xml:space="preserve">непосредственным потребителем муниципальных услуг,  КСП Таймыра  размещает  и актуализирует информацию на </w:t>
      </w:r>
      <w:r w:rsidR="0056309C" w:rsidRPr="00436C03">
        <w:rPr>
          <w:color w:val="auto"/>
        </w:rPr>
        <w:t xml:space="preserve">своём </w:t>
      </w:r>
      <w:r w:rsidR="00BE1589" w:rsidRPr="00436C03">
        <w:rPr>
          <w:color w:val="auto"/>
        </w:rPr>
        <w:t>официальном сайте</w:t>
      </w:r>
      <w:r w:rsidR="000120CF">
        <w:rPr>
          <w:color w:val="auto"/>
        </w:rPr>
        <w:t xml:space="preserve">. </w:t>
      </w:r>
      <w:r w:rsidR="009B3DF9" w:rsidRPr="00436C03">
        <w:rPr>
          <w:color w:val="auto"/>
        </w:rPr>
        <w:t>Интерес к сайту подтверждает количество его посещений, которое за 2020 год составило более одной тысячи, в истекающем 2021 году  - 1526,</w:t>
      </w:r>
      <w:r w:rsidR="009B3DF9">
        <w:rPr>
          <w:color w:val="auto"/>
        </w:rPr>
        <w:t xml:space="preserve"> количество </w:t>
      </w:r>
      <w:r w:rsidR="009B3DF9" w:rsidRPr="00436C03">
        <w:rPr>
          <w:color w:val="auto"/>
        </w:rPr>
        <w:t xml:space="preserve">просмотров </w:t>
      </w:r>
      <w:r w:rsidR="009B3DF9">
        <w:rPr>
          <w:color w:val="auto"/>
        </w:rPr>
        <w:t>составило</w:t>
      </w:r>
      <w:r w:rsidR="009B3DF9" w:rsidRPr="00436C03">
        <w:rPr>
          <w:color w:val="auto"/>
        </w:rPr>
        <w:t xml:space="preserve"> </w:t>
      </w:r>
      <w:r w:rsidR="009B3DF9" w:rsidRPr="00436C03">
        <w:rPr>
          <w:color w:val="auto"/>
        </w:rPr>
        <w:lastRenderedPageBreak/>
        <w:t>4469, что достаточно много при нашей численности населения.</w:t>
      </w:r>
      <w:r w:rsidR="009B3DF9">
        <w:rPr>
          <w:color w:val="auto"/>
        </w:rPr>
        <w:t xml:space="preserve"> </w:t>
      </w:r>
      <w:r w:rsidR="009B3DF9" w:rsidRPr="00436C03">
        <w:rPr>
          <w:color w:val="auto"/>
        </w:rPr>
        <w:t xml:space="preserve">По итогам 2018 года сайт КСП Таймыра был признан лучшим в Союзе МКСО России.  </w:t>
      </w:r>
    </w:p>
    <w:p w:rsidR="00BE1589" w:rsidRPr="00436C03" w:rsidRDefault="000120CF" w:rsidP="008A407E">
      <w:pPr>
        <w:spacing w:after="0"/>
        <w:rPr>
          <w:color w:val="auto"/>
        </w:rPr>
      </w:pPr>
      <w:r>
        <w:rPr>
          <w:color w:val="auto"/>
        </w:rPr>
        <w:t>Т</w:t>
      </w:r>
      <w:r w:rsidR="0056309C" w:rsidRPr="00436C03">
        <w:rPr>
          <w:color w:val="auto"/>
        </w:rPr>
        <w:t xml:space="preserve">акже </w:t>
      </w:r>
      <w:r w:rsidR="00BE1589" w:rsidRPr="00436C03">
        <w:rPr>
          <w:color w:val="auto"/>
        </w:rPr>
        <w:t xml:space="preserve">на публичной странице в социальной сети </w:t>
      </w:r>
      <w:r w:rsidR="009B3DF9">
        <w:rPr>
          <w:color w:val="auto"/>
        </w:rPr>
        <w:t>«</w:t>
      </w:r>
      <w:proofErr w:type="spellStart"/>
      <w:r w:rsidR="00BE1589" w:rsidRPr="00436C03">
        <w:rPr>
          <w:color w:val="auto"/>
        </w:rPr>
        <w:t>ВКонтакте</w:t>
      </w:r>
      <w:proofErr w:type="spellEnd"/>
      <w:r w:rsidR="009B3DF9">
        <w:rPr>
          <w:color w:val="auto"/>
        </w:rPr>
        <w:t>»</w:t>
      </w:r>
      <w:r w:rsidR="00BE1589" w:rsidRPr="00436C03">
        <w:rPr>
          <w:color w:val="auto"/>
        </w:rPr>
        <w:t xml:space="preserve"> в рамках проводимых контрольных и экспертно-аналитических мероприятий размеща</w:t>
      </w:r>
      <w:r>
        <w:rPr>
          <w:color w:val="auto"/>
        </w:rPr>
        <w:t>ются</w:t>
      </w:r>
      <w:r w:rsidR="00BE1589" w:rsidRPr="00436C03">
        <w:rPr>
          <w:color w:val="auto"/>
        </w:rPr>
        <w:t xml:space="preserve"> опросы для потребителей муниципальных услуг, информационные сообщения о результатах мероприятий. Итоги проведенных опросов для потребителей муниципальных услуг позволяют </w:t>
      </w:r>
      <w:r w:rsidR="0056309C" w:rsidRPr="00436C03">
        <w:rPr>
          <w:color w:val="auto"/>
        </w:rPr>
        <w:t xml:space="preserve">дать </w:t>
      </w:r>
      <w:r w:rsidR="00BE1589" w:rsidRPr="00436C03">
        <w:rPr>
          <w:color w:val="auto"/>
        </w:rPr>
        <w:t>реальн</w:t>
      </w:r>
      <w:r w:rsidR="0056309C" w:rsidRPr="00436C03">
        <w:rPr>
          <w:color w:val="auto"/>
        </w:rPr>
        <w:t xml:space="preserve">ую оценку </w:t>
      </w:r>
      <w:r w:rsidR="00BE1589" w:rsidRPr="00436C03">
        <w:rPr>
          <w:color w:val="auto"/>
        </w:rPr>
        <w:t xml:space="preserve">состояния сферы  услуг для жителей района и широко используются при проведении мероприятий </w:t>
      </w:r>
      <w:r w:rsidR="0056309C" w:rsidRPr="00436C03">
        <w:rPr>
          <w:color w:val="auto"/>
        </w:rPr>
        <w:t>счетной палаты,</w:t>
      </w:r>
      <w:r w:rsidR="00BE1589" w:rsidRPr="00436C03">
        <w:rPr>
          <w:color w:val="auto"/>
        </w:rPr>
        <w:t xml:space="preserve"> тем самым оказывая влияние на принятие исчерпывающих (точечных) мер по устранению недостатков негативно влияющих на качество предоставления услуг.</w:t>
      </w:r>
    </w:p>
    <w:p w:rsidR="00BE1589" w:rsidRPr="00436C03" w:rsidRDefault="00BE1589" w:rsidP="008A407E">
      <w:pPr>
        <w:spacing w:after="0"/>
        <w:rPr>
          <w:color w:val="auto"/>
        </w:rPr>
      </w:pPr>
      <w:proofErr w:type="gramStart"/>
      <w:r w:rsidRPr="00436C03">
        <w:rPr>
          <w:color w:val="auto"/>
        </w:rPr>
        <w:t xml:space="preserve">Примером </w:t>
      </w:r>
      <w:r w:rsidR="00A16972" w:rsidRPr="00436C03">
        <w:rPr>
          <w:color w:val="auto"/>
        </w:rPr>
        <w:t xml:space="preserve">такой работы может </w:t>
      </w:r>
      <w:r w:rsidRPr="00436C03">
        <w:rPr>
          <w:color w:val="auto"/>
        </w:rPr>
        <w:t>служи</w:t>
      </w:r>
      <w:r w:rsidR="00A16972" w:rsidRPr="00436C03">
        <w:rPr>
          <w:color w:val="auto"/>
        </w:rPr>
        <w:t>ть</w:t>
      </w:r>
      <w:r w:rsidRPr="00436C03">
        <w:rPr>
          <w:color w:val="auto"/>
        </w:rPr>
        <w:t xml:space="preserve"> проведение совместного мероприятия КСП Таймыра и Счетной палаты Красноярского края «Проверка эффективности (экономности и результативности) использования средств краевого бюджета, выделяемых Таймырскому Долгано-Ненецкому муниципальному району на обеспечение твердым топливом граждан, проживающих в домах с печным отоплением».</w:t>
      </w:r>
      <w:proofErr w:type="gramEnd"/>
      <w:r w:rsidRPr="00436C03">
        <w:rPr>
          <w:color w:val="auto"/>
        </w:rPr>
        <w:t xml:space="preserve"> В ходе опроса по предмету проверки анкеты были заполнены 747 потребителями угля (собственниками, владельцами дворовых хозяйств, нанимателями), проживающими в 15 поселках муниципального района.  Доля опрошенных к общему числу дворовых хозяйств составила 34,5 %. </w:t>
      </w:r>
    </w:p>
    <w:p w:rsidR="005E6286" w:rsidRPr="00436C03" w:rsidRDefault="005E6286" w:rsidP="008A407E">
      <w:pPr>
        <w:spacing w:after="0"/>
        <w:rPr>
          <w:color w:val="auto"/>
        </w:rPr>
      </w:pPr>
      <w:r w:rsidRPr="00436C03">
        <w:rPr>
          <w:color w:val="auto"/>
        </w:rPr>
        <w:t xml:space="preserve">По результатам предложений, </w:t>
      </w:r>
      <w:r w:rsidR="000120CF">
        <w:rPr>
          <w:color w:val="auto"/>
        </w:rPr>
        <w:t>сформулированных счетной палатой Таймыра</w:t>
      </w:r>
      <w:r w:rsidRPr="00436C03">
        <w:rPr>
          <w:color w:val="auto"/>
        </w:rPr>
        <w:t xml:space="preserve"> в отчете контрольного мероприятия с учетом мнения населения, были реализованы следующие мероприятия.</w:t>
      </w:r>
    </w:p>
    <w:p w:rsidR="003A4631" w:rsidRPr="00436C03" w:rsidRDefault="007970E0" w:rsidP="008A407E">
      <w:pPr>
        <w:pStyle w:val="af1"/>
        <w:numPr>
          <w:ilvl w:val="0"/>
          <w:numId w:val="6"/>
        </w:numPr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E6286" w:rsidRPr="00436C03">
        <w:rPr>
          <w:color w:val="auto"/>
          <w:sz w:val="28"/>
          <w:szCs w:val="28"/>
        </w:rPr>
        <w:t>В Стратегии социально-экономического развития Таймырского Долгано-Ненецкого муниципального района до 2030 года уч</w:t>
      </w:r>
      <w:r w:rsidR="007A72D6" w:rsidRPr="00436C03">
        <w:rPr>
          <w:color w:val="auto"/>
          <w:sz w:val="28"/>
          <w:szCs w:val="28"/>
        </w:rPr>
        <w:t>тены</w:t>
      </w:r>
      <w:r w:rsidR="005E6286" w:rsidRPr="00436C03">
        <w:rPr>
          <w:color w:val="auto"/>
          <w:sz w:val="28"/>
          <w:szCs w:val="28"/>
        </w:rPr>
        <w:t xml:space="preserve"> направления развития Арктической зоны, обозначенные Правительством РФ, в части использования для выработки тепловой энергии местных</w:t>
      </w:r>
      <w:r w:rsidR="007A72D6" w:rsidRPr="00436C03">
        <w:rPr>
          <w:color w:val="auto"/>
          <w:sz w:val="28"/>
          <w:szCs w:val="28"/>
        </w:rPr>
        <w:t xml:space="preserve"> углей</w:t>
      </w:r>
      <w:r w:rsidR="005E6286" w:rsidRPr="00436C03">
        <w:rPr>
          <w:color w:val="auto"/>
          <w:sz w:val="28"/>
          <w:szCs w:val="28"/>
        </w:rPr>
        <w:t>, добываемых на Таймыре.</w:t>
      </w:r>
    </w:p>
    <w:p w:rsidR="003A4631" w:rsidRPr="00436C03" w:rsidRDefault="007970E0" w:rsidP="008A407E">
      <w:pPr>
        <w:pStyle w:val="af1"/>
        <w:numPr>
          <w:ilvl w:val="0"/>
          <w:numId w:val="6"/>
        </w:numPr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E6286" w:rsidRPr="00436C03">
        <w:rPr>
          <w:color w:val="auto"/>
          <w:sz w:val="28"/>
          <w:szCs w:val="28"/>
        </w:rPr>
        <w:t>Обеспечен завоз угля с более высокими качественными характеристиками, в том числе с более крупной фракцией.</w:t>
      </w:r>
    </w:p>
    <w:p w:rsidR="003A4631" w:rsidRPr="00436C03" w:rsidRDefault="007970E0" w:rsidP="008A407E">
      <w:pPr>
        <w:pStyle w:val="af1"/>
        <w:numPr>
          <w:ilvl w:val="0"/>
          <w:numId w:val="6"/>
        </w:numPr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</w:t>
      </w:r>
      <w:r w:rsidR="005E6286" w:rsidRPr="00436C03">
        <w:rPr>
          <w:color w:val="auto"/>
          <w:sz w:val="28"/>
          <w:szCs w:val="28"/>
        </w:rPr>
        <w:t>В соответствии с поручением Губернатора Красноярского края в поселках муниципального района сформированы резервные запасы угля.</w:t>
      </w:r>
    </w:p>
    <w:p w:rsidR="003A4631" w:rsidRPr="00436C03" w:rsidRDefault="007970E0" w:rsidP="008A407E">
      <w:pPr>
        <w:pStyle w:val="af1"/>
        <w:numPr>
          <w:ilvl w:val="0"/>
          <w:numId w:val="6"/>
        </w:numPr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E6286" w:rsidRPr="00436C03">
        <w:rPr>
          <w:color w:val="auto"/>
          <w:sz w:val="28"/>
          <w:szCs w:val="28"/>
        </w:rPr>
        <w:t>Утвержден порядок комиссионной приемки угля в труднодоступных населенных пунктах с участием ответственных сотрудников администраций поселений, работающих непосредственно в поселках</w:t>
      </w:r>
      <w:r w:rsidR="007A72D6" w:rsidRPr="00436C03">
        <w:rPr>
          <w:color w:val="auto"/>
          <w:sz w:val="28"/>
          <w:szCs w:val="28"/>
        </w:rPr>
        <w:t>,</w:t>
      </w:r>
      <w:r w:rsidR="005E6286" w:rsidRPr="00436C03">
        <w:rPr>
          <w:color w:val="auto"/>
          <w:sz w:val="28"/>
          <w:szCs w:val="28"/>
        </w:rPr>
        <w:t xml:space="preserve"> и представителей поставщиков.</w:t>
      </w:r>
    </w:p>
    <w:p w:rsidR="005E6286" w:rsidRPr="00436C03" w:rsidRDefault="007970E0" w:rsidP="008A407E">
      <w:pPr>
        <w:pStyle w:val="af1"/>
        <w:numPr>
          <w:ilvl w:val="0"/>
          <w:numId w:val="6"/>
        </w:numPr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E6286" w:rsidRPr="00436C03">
        <w:rPr>
          <w:color w:val="auto"/>
          <w:sz w:val="28"/>
          <w:szCs w:val="28"/>
        </w:rPr>
        <w:t>Реализуются меры по проведению капитальных ремонтов аварийного жилищного фонда на территории муниципального района и строятся новые быстровозводимые дома.</w:t>
      </w:r>
    </w:p>
    <w:p w:rsidR="005E6286" w:rsidRPr="00436C03" w:rsidRDefault="005E6286" w:rsidP="008A407E">
      <w:pPr>
        <w:spacing w:after="0"/>
        <w:rPr>
          <w:color w:val="auto"/>
        </w:rPr>
      </w:pPr>
      <w:r w:rsidRPr="00436C03">
        <w:rPr>
          <w:color w:val="auto"/>
        </w:rPr>
        <w:t xml:space="preserve">Таким образом, проведение </w:t>
      </w:r>
      <w:r w:rsidR="00A86380" w:rsidRPr="00436C03">
        <w:rPr>
          <w:color w:val="auto"/>
        </w:rPr>
        <w:t xml:space="preserve">мероприятия КСО с использованием </w:t>
      </w:r>
      <w:r w:rsidRPr="00436C03">
        <w:rPr>
          <w:color w:val="auto"/>
        </w:rPr>
        <w:t xml:space="preserve">опроса населения обеспечило предоставление достоверной и объективной информации в рассматриваемой сфере и позволило принять  необходимые решения органам власти </w:t>
      </w:r>
      <w:r w:rsidR="00A86380" w:rsidRPr="00436C03">
        <w:rPr>
          <w:color w:val="auto"/>
        </w:rPr>
        <w:t xml:space="preserve"> и местного самоуправления </w:t>
      </w:r>
      <w:r w:rsidRPr="00436C03">
        <w:rPr>
          <w:color w:val="auto"/>
        </w:rPr>
        <w:t xml:space="preserve">в интересах жителей Таймыра. </w:t>
      </w:r>
    </w:p>
    <w:p w:rsidR="00DF2012" w:rsidRDefault="000B620F" w:rsidP="00DF2012">
      <w:pPr>
        <w:spacing w:after="0"/>
        <w:rPr>
          <w:color w:val="auto"/>
        </w:rPr>
      </w:pPr>
      <w:r w:rsidRPr="00436C03">
        <w:rPr>
          <w:bCs/>
          <w:color w:val="auto"/>
        </w:rPr>
        <w:t>Результаты</w:t>
      </w:r>
      <w:r w:rsidR="00A86380" w:rsidRPr="00436C03">
        <w:rPr>
          <w:bCs/>
          <w:color w:val="auto"/>
        </w:rPr>
        <w:t xml:space="preserve">  другого экспертно-аналитического мероприятия</w:t>
      </w:r>
      <w:r w:rsidRPr="00436C03">
        <w:rPr>
          <w:bCs/>
          <w:color w:val="auto"/>
        </w:rPr>
        <w:t>,</w:t>
      </w:r>
      <w:r w:rsidR="00A86380" w:rsidRPr="00436C03">
        <w:rPr>
          <w:bCs/>
          <w:color w:val="auto"/>
        </w:rPr>
        <w:t xml:space="preserve"> проведенного в истекшем году</w:t>
      </w:r>
      <w:r w:rsidR="00F5485C" w:rsidRPr="00436C03">
        <w:rPr>
          <w:bCs/>
          <w:color w:val="auto"/>
        </w:rPr>
        <w:t>,</w:t>
      </w:r>
      <w:r w:rsidR="00A86380" w:rsidRPr="00436C03">
        <w:rPr>
          <w:bCs/>
          <w:color w:val="auto"/>
        </w:rPr>
        <w:t xml:space="preserve"> </w:t>
      </w:r>
      <w:r w:rsidRPr="00436C03">
        <w:rPr>
          <w:color w:val="auto"/>
        </w:rPr>
        <w:t xml:space="preserve">где были </w:t>
      </w:r>
      <w:r w:rsidR="00A55277" w:rsidRPr="00436C03">
        <w:rPr>
          <w:color w:val="auto"/>
        </w:rPr>
        <w:t xml:space="preserve">также </w:t>
      </w:r>
      <w:r w:rsidRPr="00436C03">
        <w:rPr>
          <w:color w:val="auto"/>
        </w:rPr>
        <w:t xml:space="preserve">использованы инструменты открытого доступа к данным счетной палаты </w:t>
      </w:r>
      <w:r w:rsidR="00A55277" w:rsidRPr="00436C03">
        <w:rPr>
          <w:color w:val="auto"/>
        </w:rPr>
        <w:t>с</w:t>
      </w:r>
      <w:r w:rsidRPr="00436C03">
        <w:rPr>
          <w:color w:val="auto"/>
        </w:rPr>
        <w:t xml:space="preserve"> организацией обратной связи, п</w:t>
      </w:r>
      <w:r w:rsidR="00A86380" w:rsidRPr="00436C03">
        <w:rPr>
          <w:color w:val="auto"/>
        </w:rPr>
        <w:t>риведен</w:t>
      </w:r>
      <w:r w:rsidRPr="00436C03">
        <w:rPr>
          <w:color w:val="auto"/>
        </w:rPr>
        <w:t>ы</w:t>
      </w:r>
      <w:r w:rsidR="00A86380" w:rsidRPr="00436C03">
        <w:rPr>
          <w:color w:val="auto"/>
        </w:rPr>
        <w:t xml:space="preserve"> в </w:t>
      </w:r>
      <w:r w:rsidRPr="00436C03">
        <w:rPr>
          <w:color w:val="auto"/>
        </w:rPr>
        <w:t xml:space="preserve">материалах </w:t>
      </w:r>
      <w:r w:rsidR="00A86380" w:rsidRPr="00436C03">
        <w:rPr>
          <w:color w:val="auto"/>
        </w:rPr>
        <w:t>участник</w:t>
      </w:r>
      <w:r w:rsidRPr="00436C03">
        <w:rPr>
          <w:color w:val="auto"/>
        </w:rPr>
        <w:t>а</w:t>
      </w:r>
      <w:r w:rsidR="00A86380" w:rsidRPr="00436C03">
        <w:rPr>
          <w:color w:val="auto"/>
        </w:rPr>
        <w:t xml:space="preserve"> конкурса. </w:t>
      </w:r>
      <w:r w:rsidR="00A55277" w:rsidRPr="00436C03">
        <w:rPr>
          <w:bCs/>
          <w:color w:val="auto"/>
        </w:rPr>
        <w:t>Мероприятие было  связанного с  а</w:t>
      </w:r>
      <w:r w:rsidR="00A55277" w:rsidRPr="00436C03">
        <w:rPr>
          <w:color w:val="auto"/>
        </w:rPr>
        <w:t>нализом организации системы питания школьников в общеобразовательных организациях муниципального района.</w:t>
      </w:r>
      <w:r w:rsidR="00FD37AC" w:rsidRPr="00436C03">
        <w:rPr>
          <w:color w:val="auto"/>
        </w:rPr>
        <w:t xml:space="preserve"> И</w:t>
      </w:r>
      <w:r w:rsidR="00A55277" w:rsidRPr="00436C03">
        <w:rPr>
          <w:color w:val="auto"/>
        </w:rPr>
        <w:t>з при</w:t>
      </w:r>
      <w:r w:rsidR="00FD37AC" w:rsidRPr="00436C03">
        <w:rPr>
          <w:color w:val="auto"/>
        </w:rPr>
        <w:t xml:space="preserve">ложенных к конкурсной документации </w:t>
      </w:r>
      <w:r w:rsidR="00A55277" w:rsidRPr="00436C03">
        <w:rPr>
          <w:color w:val="auto"/>
        </w:rPr>
        <w:t xml:space="preserve">материалов видно, что результат работы </w:t>
      </w:r>
      <w:r w:rsidR="00FD37AC" w:rsidRPr="00436C03">
        <w:rPr>
          <w:color w:val="auto"/>
        </w:rPr>
        <w:t>аналитиков счетной палаты</w:t>
      </w:r>
      <w:r w:rsidR="00A55277" w:rsidRPr="00436C03">
        <w:rPr>
          <w:color w:val="auto"/>
        </w:rPr>
        <w:t xml:space="preserve"> </w:t>
      </w:r>
      <w:r w:rsidR="00FA402B">
        <w:rPr>
          <w:color w:val="auto"/>
        </w:rPr>
        <w:t xml:space="preserve">также </w:t>
      </w:r>
      <w:r w:rsidR="00A55277" w:rsidRPr="00436C03">
        <w:rPr>
          <w:color w:val="auto"/>
        </w:rPr>
        <w:t>содействовал развитию механизмов общественного контроля и дал свой результат</w:t>
      </w:r>
      <w:r w:rsidR="00436C03">
        <w:rPr>
          <w:color w:val="auto"/>
        </w:rPr>
        <w:t>.</w:t>
      </w:r>
    </w:p>
    <w:p w:rsidR="00DF2012" w:rsidRPr="00404BD7" w:rsidRDefault="00DF2012" w:rsidP="00DF2012">
      <w:pPr>
        <w:spacing w:after="0"/>
        <w:rPr>
          <w:b/>
          <w:color w:val="auto"/>
          <w:sz w:val="10"/>
          <w:szCs w:val="10"/>
        </w:rPr>
      </w:pPr>
    </w:p>
    <w:p w:rsidR="002F29CD" w:rsidRPr="00436C03" w:rsidRDefault="00F5485C" w:rsidP="00586912">
      <w:pPr>
        <w:jc w:val="center"/>
        <w:rPr>
          <w:b/>
          <w:color w:val="auto"/>
        </w:rPr>
      </w:pPr>
      <w:r w:rsidRPr="00436C03">
        <w:rPr>
          <w:b/>
          <w:color w:val="auto"/>
        </w:rPr>
        <w:t>Соблюдение этических норм</w:t>
      </w:r>
      <w:r w:rsidR="00436C03" w:rsidRPr="00436C03">
        <w:rPr>
          <w:b/>
          <w:color w:val="auto"/>
        </w:rPr>
        <w:t xml:space="preserve"> и</w:t>
      </w:r>
      <w:r w:rsidR="002F29CD" w:rsidRPr="00436C03">
        <w:rPr>
          <w:b/>
          <w:color w:val="auto"/>
        </w:rPr>
        <w:t xml:space="preserve"> </w:t>
      </w:r>
      <w:r w:rsidR="00C14AD3" w:rsidRPr="00436C03">
        <w:rPr>
          <w:b/>
          <w:color w:val="auto"/>
        </w:rPr>
        <w:t xml:space="preserve">взаимодействие с субъектами общественного контроля (общественными палатами) </w:t>
      </w:r>
      <w:r w:rsidR="00FA402B">
        <w:rPr>
          <w:b/>
          <w:color w:val="auto"/>
        </w:rPr>
        <w:t>-</w:t>
      </w:r>
      <w:r w:rsidR="002F29CD" w:rsidRPr="00436C03">
        <w:rPr>
          <w:b/>
          <w:color w:val="auto"/>
        </w:rPr>
        <w:t xml:space="preserve"> составляющи</w:t>
      </w:r>
      <w:r w:rsidR="00C14AD3" w:rsidRPr="00436C03">
        <w:rPr>
          <w:b/>
          <w:color w:val="auto"/>
        </w:rPr>
        <w:t xml:space="preserve">е </w:t>
      </w:r>
      <w:r w:rsidR="002F29CD" w:rsidRPr="00436C03">
        <w:rPr>
          <w:b/>
          <w:color w:val="auto"/>
        </w:rPr>
        <w:t>принципа культуры публичности и открытости</w:t>
      </w:r>
      <w:r w:rsidRPr="00436C03">
        <w:rPr>
          <w:b/>
          <w:color w:val="auto"/>
        </w:rPr>
        <w:t xml:space="preserve"> </w:t>
      </w:r>
      <w:r w:rsidR="002F29CD" w:rsidRPr="00436C03">
        <w:rPr>
          <w:b/>
          <w:color w:val="auto"/>
        </w:rPr>
        <w:t xml:space="preserve">деятельности </w:t>
      </w:r>
      <w:r w:rsidR="00436C03" w:rsidRPr="00436C03">
        <w:rPr>
          <w:b/>
          <w:color w:val="auto"/>
        </w:rPr>
        <w:t>КСО</w:t>
      </w:r>
    </w:p>
    <w:p w:rsidR="00652A77" w:rsidRPr="00436C03" w:rsidRDefault="002F29CD" w:rsidP="008A407E">
      <w:pPr>
        <w:spacing w:after="0"/>
        <w:rPr>
          <w:color w:val="auto"/>
        </w:rPr>
      </w:pPr>
      <w:r w:rsidRPr="00DC77D9">
        <w:rPr>
          <w:color w:val="auto"/>
        </w:rPr>
        <w:t xml:space="preserve">Полагаю, </w:t>
      </w:r>
      <w:r w:rsidR="003D2679" w:rsidRPr="00DC77D9">
        <w:rPr>
          <w:color w:val="auto"/>
        </w:rPr>
        <w:t xml:space="preserve">что </w:t>
      </w:r>
      <w:r w:rsidR="00FA402B" w:rsidRPr="00DC77D9">
        <w:rPr>
          <w:color w:val="auto"/>
        </w:rPr>
        <w:t xml:space="preserve">говоря о принципе гласности и культуры открытости в деятельности контрольно-счетных органов,  </w:t>
      </w:r>
      <w:r w:rsidRPr="00DC77D9">
        <w:rPr>
          <w:color w:val="auto"/>
        </w:rPr>
        <w:t xml:space="preserve">нельзя </w:t>
      </w:r>
      <w:r w:rsidR="000519EF" w:rsidRPr="00DC77D9">
        <w:rPr>
          <w:color w:val="auto"/>
        </w:rPr>
        <w:t xml:space="preserve">упускать из виду </w:t>
      </w:r>
      <w:r w:rsidR="003D2679" w:rsidRPr="00DC77D9">
        <w:rPr>
          <w:color w:val="auto"/>
        </w:rPr>
        <w:t xml:space="preserve">обеспечение соблюдения </w:t>
      </w:r>
      <w:r w:rsidR="00DC77D9" w:rsidRPr="00DC77D9">
        <w:rPr>
          <w:color w:val="auto"/>
        </w:rPr>
        <w:t xml:space="preserve">сотрудниками КСО </w:t>
      </w:r>
      <w:r w:rsidR="003D2679" w:rsidRPr="00DC77D9">
        <w:rPr>
          <w:color w:val="auto"/>
        </w:rPr>
        <w:t>этических правил и требований служебного поведения, ограничений и запретов, обеспечени</w:t>
      </w:r>
      <w:r w:rsidR="00DC77D9" w:rsidRPr="00DC77D9">
        <w:rPr>
          <w:color w:val="auto"/>
        </w:rPr>
        <w:t>е</w:t>
      </w:r>
      <w:r w:rsidR="003D2679" w:rsidRPr="00DC77D9">
        <w:rPr>
          <w:color w:val="auto"/>
        </w:rPr>
        <w:t xml:space="preserve"> исполнения обязанностей, установленных законами</w:t>
      </w:r>
      <w:r w:rsidR="00DC77D9" w:rsidRPr="00DC77D9">
        <w:rPr>
          <w:color w:val="auto"/>
        </w:rPr>
        <w:t>.</w:t>
      </w:r>
      <w:r w:rsidR="00DC77D9">
        <w:t xml:space="preserve"> </w:t>
      </w:r>
      <w:r w:rsidR="00F5485C" w:rsidRPr="00436C03">
        <w:rPr>
          <w:color w:val="auto"/>
        </w:rPr>
        <w:t xml:space="preserve"> </w:t>
      </w:r>
      <w:r w:rsidR="00DC77D9">
        <w:rPr>
          <w:color w:val="auto"/>
        </w:rPr>
        <w:t xml:space="preserve">Без этого </w:t>
      </w:r>
      <w:r w:rsidR="00F5485C" w:rsidRPr="00436C03">
        <w:rPr>
          <w:color w:val="auto"/>
        </w:rPr>
        <w:t>информационно</w:t>
      </w:r>
      <w:r w:rsidR="00DC77D9">
        <w:rPr>
          <w:color w:val="auto"/>
        </w:rPr>
        <w:t>е</w:t>
      </w:r>
      <w:r w:rsidR="00F5485C" w:rsidRPr="00436C03">
        <w:rPr>
          <w:color w:val="auto"/>
        </w:rPr>
        <w:t xml:space="preserve"> на</w:t>
      </w:r>
      <w:r w:rsidR="000519EF" w:rsidRPr="00436C03">
        <w:rPr>
          <w:color w:val="auto"/>
        </w:rPr>
        <w:t>полнени</w:t>
      </w:r>
      <w:r w:rsidR="00DC77D9">
        <w:rPr>
          <w:color w:val="auto"/>
        </w:rPr>
        <w:t>е</w:t>
      </w:r>
      <w:r w:rsidR="00F5485C" w:rsidRPr="00436C03">
        <w:rPr>
          <w:color w:val="auto"/>
        </w:rPr>
        <w:t xml:space="preserve"> официальных </w:t>
      </w:r>
      <w:r w:rsidR="00F5485C" w:rsidRPr="00436C03">
        <w:rPr>
          <w:color w:val="auto"/>
        </w:rPr>
        <w:lastRenderedPageBreak/>
        <w:t>web-сайтов</w:t>
      </w:r>
      <w:r w:rsidR="000519EF" w:rsidRPr="00436C03">
        <w:rPr>
          <w:color w:val="auto"/>
        </w:rPr>
        <w:t xml:space="preserve"> органов внешнего финансового контроля</w:t>
      </w:r>
      <w:r w:rsidR="00DC77D9">
        <w:rPr>
          <w:color w:val="auto"/>
        </w:rPr>
        <w:t xml:space="preserve"> работа со </w:t>
      </w:r>
      <w:r w:rsidR="00F5485C" w:rsidRPr="00436C03">
        <w:rPr>
          <w:color w:val="auto"/>
        </w:rPr>
        <w:t>СМИ</w:t>
      </w:r>
      <w:r w:rsidR="00C14AD3" w:rsidRPr="00436C03">
        <w:rPr>
          <w:color w:val="auto"/>
        </w:rPr>
        <w:t>, а также</w:t>
      </w:r>
      <w:r w:rsidR="000519EF" w:rsidRPr="00436C03">
        <w:rPr>
          <w:color w:val="auto"/>
        </w:rPr>
        <w:t xml:space="preserve"> </w:t>
      </w:r>
      <w:r w:rsidR="00C14AD3" w:rsidRPr="00436C03">
        <w:rPr>
          <w:color w:val="auto"/>
        </w:rPr>
        <w:t>взаимодействи</w:t>
      </w:r>
      <w:r w:rsidR="00DC77D9">
        <w:rPr>
          <w:color w:val="auto"/>
        </w:rPr>
        <w:t>е</w:t>
      </w:r>
      <w:r w:rsidR="00C14AD3" w:rsidRPr="00436C03">
        <w:rPr>
          <w:color w:val="auto"/>
        </w:rPr>
        <w:t xml:space="preserve"> с субъектами общественного контроля (общественными палатами)</w:t>
      </w:r>
      <w:r w:rsidR="00DC77D9">
        <w:rPr>
          <w:color w:val="auto"/>
        </w:rPr>
        <w:t xml:space="preserve"> теряет смысл</w:t>
      </w:r>
      <w:r w:rsidR="00C14AD3" w:rsidRPr="00436C03">
        <w:rPr>
          <w:color w:val="auto"/>
        </w:rPr>
        <w:t>.</w:t>
      </w:r>
      <w:r w:rsidR="000519EF" w:rsidRPr="00436C03">
        <w:rPr>
          <w:color w:val="auto"/>
        </w:rPr>
        <w:t xml:space="preserve"> </w:t>
      </w:r>
      <w:r w:rsidR="00DC77D9">
        <w:rPr>
          <w:color w:val="auto"/>
        </w:rPr>
        <w:t xml:space="preserve">Если мы сами не будем образцом служебного поведения, </w:t>
      </w:r>
      <w:r w:rsidR="00652A77">
        <w:rPr>
          <w:color w:val="auto"/>
        </w:rPr>
        <w:t xml:space="preserve">если кто-то усомнится в </w:t>
      </w:r>
      <w:r w:rsidR="00DC77D9" w:rsidRPr="00436C03">
        <w:rPr>
          <w:color w:val="auto"/>
        </w:rPr>
        <w:t>законности</w:t>
      </w:r>
      <w:r w:rsidR="00652A77">
        <w:rPr>
          <w:color w:val="auto"/>
        </w:rPr>
        <w:t xml:space="preserve"> наших действий</w:t>
      </w:r>
      <w:r w:rsidR="00DC77D9" w:rsidRPr="00436C03">
        <w:rPr>
          <w:color w:val="auto"/>
        </w:rPr>
        <w:t xml:space="preserve">, </w:t>
      </w:r>
      <w:r w:rsidR="00652A77">
        <w:rPr>
          <w:color w:val="auto"/>
        </w:rPr>
        <w:t xml:space="preserve">в профессионализме и </w:t>
      </w:r>
      <w:r w:rsidR="00DC77D9" w:rsidRPr="00436C03">
        <w:rPr>
          <w:color w:val="auto"/>
        </w:rPr>
        <w:t xml:space="preserve">объективности, </w:t>
      </w:r>
      <w:r w:rsidR="00652A77">
        <w:rPr>
          <w:color w:val="auto"/>
        </w:rPr>
        <w:t xml:space="preserve">в </w:t>
      </w:r>
      <w:r w:rsidR="00DC77D9" w:rsidRPr="00436C03">
        <w:rPr>
          <w:color w:val="auto"/>
        </w:rPr>
        <w:t>эффективности</w:t>
      </w:r>
      <w:r w:rsidR="00652A77">
        <w:rPr>
          <w:color w:val="auto"/>
        </w:rPr>
        <w:t xml:space="preserve"> работы,</w:t>
      </w:r>
      <w:r w:rsidR="00652A77" w:rsidRPr="00652A77">
        <w:rPr>
          <w:color w:val="auto"/>
        </w:rPr>
        <w:t xml:space="preserve"> </w:t>
      </w:r>
      <w:r w:rsidR="00652A77" w:rsidRPr="00436C03">
        <w:rPr>
          <w:color w:val="auto"/>
        </w:rPr>
        <w:t>принцип гласности и от</w:t>
      </w:r>
      <w:r w:rsidR="00652A77">
        <w:rPr>
          <w:color w:val="auto"/>
        </w:rPr>
        <w:t>крытости нашей непростой работы отпадает автоматически.</w:t>
      </w:r>
    </w:p>
    <w:p w:rsidR="000E1750" w:rsidRPr="00436C03" w:rsidRDefault="000E1750" w:rsidP="008A407E">
      <w:pPr>
        <w:pStyle w:val="6"/>
        <w:shd w:val="clear" w:color="auto" w:fill="auto"/>
        <w:tabs>
          <w:tab w:val="center" w:pos="9540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6C03">
        <w:rPr>
          <w:rFonts w:ascii="Times New Roman" w:hAnsi="Times New Roman" w:cs="Times New Roman"/>
          <w:sz w:val="28"/>
          <w:szCs w:val="28"/>
        </w:rPr>
        <w:t>Одной из основных целей общественного контроля согласно Федеральному закону «Об основах общественного контроля в Российской Федерации» является «обеспечение реализации и защиты прав и свобод человека и гражданина…». Это</w:t>
      </w:r>
      <w:r w:rsidRPr="00436C03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позволяет говорить о том, что </w:t>
      </w:r>
      <w:r w:rsidRPr="00436C03">
        <w:rPr>
          <w:rFonts w:ascii="Times New Roman" w:hAnsi="Times New Roman" w:cs="Times New Roman"/>
          <w:sz w:val="28"/>
          <w:szCs w:val="28"/>
        </w:rPr>
        <w:t>открытость контрольно-счетных органов во взаимодействии с общественными организациями может дать серьезный социальный эффект, поскольку с</w:t>
      </w:r>
      <w:r w:rsidRPr="00436C03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очетание государственного и общественного контроля помогает власти и обществу обеспечить эффективную работу государственного аппарата,  аппарата органов местного самоуправления, корректировать направления их деятельности. </w:t>
      </w:r>
    </w:p>
    <w:p w:rsidR="00085DA8" w:rsidRPr="00436C03" w:rsidRDefault="00652A77" w:rsidP="008A407E">
      <w:pPr>
        <w:spacing w:after="0"/>
        <w:rPr>
          <w:color w:val="auto"/>
        </w:rPr>
      </w:pPr>
      <w:r>
        <w:rPr>
          <w:rStyle w:val="a9"/>
          <w:b w:val="0"/>
          <w:color w:val="auto"/>
          <w:bdr w:val="none" w:sz="0" w:space="0" w:color="auto" w:frame="1"/>
        </w:rPr>
        <w:t>П</w:t>
      </w:r>
      <w:r w:rsidR="000E1750" w:rsidRPr="00436C03">
        <w:rPr>
          <w:rStyle w:val="a9"/>
          <w:b w:val="0"/>
          <w:color w:val="auto"/>
          <w:bdr w:val="none" w:sz="0" w:space="0" w:color="auto" w:frame="1"/>
        </w:rPr>
        <w:t xml:space="preserve">редставители обеих структур, как государственной (муниципальной), так и гражданского общества,  сходятся во мнении, что взаимодействие между ними необходимо для успешного выполнения задач, стоящих как перед счетными, так и перед общественными палатами (организациями). </w:t>
      </w:r>
      <w:r w:rsidR="000E1750" w:rsidRPr="00436C03">
        <w:rPr>
          <w:color w:val="auto"/>
        </w:rPr>
        <w:t>Вместе с тем</w:t>
      </w:r>
      <w:r w:rsidR="00085DA8" w:rsidRPr="00436C03">
        <w:rPr>
          <w:color w:val="auto"/>
        </w:rPr>
        <w:t>,</w:t>
      </w:r>
      <w:r w:rsidR="000E1750" w:rsidRPr="00436C03">
        <w:rPr>
          <w:color w:val="auto"/>
        </w:rPr>
        <w:t xml:space="preserve"> несмотря на значимость вопросов взаимодействия контрольно-счетных органов с органами общественного контроля, в настоящее время такое взаимодействие не </w:t>
      </w:r>
      <w:r w:rsidR="00085DA8" w:rsidRPr="00436C03">
        <w:rPr>
          <w:color w:val="auto"/>
        </w:rPr>
        <w:t xml:space="preserve">везде находит </w:t>
      </w:r>
      <w:r w:rsidR="000E1750" w:rsidRPr="00436C03">
        <w:rPr>
          <w:color w:val="auto"/>
        </w:rPr>
        <w:t>должного отражения в практической деятельности КСО.</w:t>
      </w:r>
    </w:p>
    <w:p w:rsidR="00C14AD3" w:rsidRPr="00436C03" w:rsidRDefault="00C14AD3" w:rsidP="008A407E">
      <w:pPr>
        <w:spacing w:after="0"/>
        <w:rPr>
          <w:color w:val="auto"/>
        </w:rPr>
      </w:pPr>
      <w:r w:rsidRPr="00436C03">
        <w:rPr>
          <w:color w:val="auto"/>
        </w:rPr>
        <w:t>В своей деятельности счетная палата Таймыра активно использует материалы и рекомендации  комиссии Совета КСО при Счетной палате РФ по этике по различным вопросам деятельности, в том числе по опыту взаимодействия с субъектами общественного контроля (общественными палатами). Такой орган на Таймыре активно действует, на все его мероприятия приглашается председатель счетной палаты,  а представители КСП  участвуют в работе Общественного совета.</w:t>
      </w:r>
    </w:p>
    <w:p w:rsidR="009914E0" w:rsidRPr="00436C03" w:rsidRDefault="009914E0" w:rsidP="008A407E">
      <w:pPr>
        <w:spacing w:after="0"/>
        <w:rPr>
          <w:color w:val="auto"/>
        </w:rPr>
      </w:pPr>
      <w:r w:rsidRPr="00436C03">
        <w:rPr>
          <w:color w:val="auto"/>
        </w:rPr>
        <w:t xml:space="preserve">В ходе проведения мониторинга устранения нарушений и недостатков в деятельности объектов контроля </w:t>
      </w:r>
      <w:r w:rsidR="00AD073D" w:rsidRPr="00436C03">
        <w:rPr>
          <w:color w:val="auto"/>
        </w:rPr>
        <w:t>счетной палатой</w:t>
      </w:r>
      <w:r w:rsidRPr="00436C03">
        <w:rPr>
          <w:color w:val="auto"/>
        </w:rPr>
        <w:t xml:space="preserve"> Таймыра налажено </w:t>
      </w:r>
      <w:r w:rsidR="00AD073D" w:rsidRPr="00436C03">
        <w:rPr>
          <w:color w:val="auto"/>
        </w:rPr>
        <w:t xml:space="preserve">достаточно </w:t>
      </w:r>
      <w:r w:rsidR="00AD073D" w:rsidRPr="00436C03">
        <w:rPr>
          <w:color w:val="auto"/>
        </w:rPr>
        <w:lastRenderedPageBreak/>
        <w:t xml:space="preserve">тесное </w:t>
      </w:r>
      <w:r w:rsidRPr="00436C03">
        <w:rPr>
          <w:color w:val="auto"/>
        </w:rPr>
        <w:t xml:space="preserve">взаимодействие </w:t>
      </w:r>
      <w:r w:rsidR="00AD073D" w:rsidRPr="00436C03">
        <w:rPr>
          <w:color w:val="auto"/>
        </w:rPr>
        <w:t xml:space="preserve">с объектами кроля, их учредителями, органами местного самоуправления и другими </w:t>
      </w:r>
      <w:r w:rsidRPr="00436C03">
        <w:rPr>
          <w:color w:val="auto"/>
        </w:rPr>
        <w:t>структурами</w:t>
      </w:r>
      <w:r w:rsidR="00AD073D" w:rsidRPr="00436C03">
        <w:rPr>
          <w:color w:val="auto"/>
        </w:rPr>
        <w:t xml:space="preserve">, в том числе в рамках действующих соглашений с правоохранительными и </w:t>
      </w:r>
      <w:r w:rsidRPr="00436C03">
        <w:rPr>
          <w:color w:val="auto"/>
        </w:rPr>
        <w:t>надзорны</w:t>
      </w:r>
      <w:r w:rsidR="00AD073D" w:rsidRPr="00436C03">
        <w:rPr>
          <w:color w:val="auto"/>
        </w:rPr>
        <w:t>ми</w:t>
      </w:r>
      <w:r w:rsidRPr="00436C03">
        <w:rPr>
          <w:color w:val="auto"/>
        </w:rPr>
        <w:t xml:space="preserve"> орг</w:t>
      </w:r>
      <w:r w:rsidR="00AD073D" w:rsidRPr="00436C03">
        <w:rPr>
          <w:color w:val="auto"/>
        </w:rPr>
        <w:t xml:space="preserve">анами. Целью всей этой работы является </w:t>
      </w:r>
      <w:r w:rsidRPr="00436C03">
        <w:rPr>
          <w:color w:val="auto"/>
        </w:rPr>
        <w:t xml:space="preserve">предотвращение нарушений и недостатков в деятельности </w:t>
      </w:r>
      <w:r w:rsidR="00AD073D" w:rsidRPr="00436C03">
        <w:rPr>
          <w:color w:val="auto"/>
        </w:rPr>
        <w:t>учреждений и организаций,</w:t>
      </w:r>
      <w:r w:rsidRPr="00436C03">
        <w:rPr>
          <w:color w:val="auto"/>
        </w:rPr>
        <w:t xml:space="preserve"> усовершенствование системы муниципального управления, </w:t>
      </w:r>
      <w:r w:rsidR="00AD073D" w:rsidRPr="00436C03">
        <w:rPr>
          <w:color w:val="auto"/>
        </w:rPr>
        <w:t>как</w:t>
      </w:r>
      <w:r w:rsidRPr="00436C03">
        <w:rPr>
          <w:color w:val="auto"/>
        </w:rPr>
        <w:t xml:space="preserve"> важн</w:t>
      </w:r>
      <w:r w:rsidR="00AD073D" w:rsidRPr="00436C03">
        <w:rPr>
          <w:color w:val="auto"/>
        </w:rPr>
        <w:t>ого</w:t>
      </w:r>
      <w:r w:rsidRPr="00436C03">
        <w:rPr>
          <w:color w:val="auto"/>
        </w:rPr>
        <w:t xml:space="preserve"> фактор</w:t>
      </w:r>
      <w:r w:rsidR="00AD073D" w:rsidRPr="00436C03">
        <w:rPr>
          <w:color w:val="auto"/>
        </w:rPr>
        <w:t>а</w:t>
      </w:r>
      <w:r w:rsidRPr="00436C03">
        <w:rPr>
          <w:color w:val="auto"/>
        </w:rPr>
        <w:t xml:space="preserve"> социально-экономического развития муниципального района</w:t>
      </w:r>
      <w:r w:rsidR="005E6286" w:rsidRPr="00436C03">
        <w:rPr>
          <w:color w:val="auto"/>
        </w:rPr>
        <w:t xml:space="preserve">, </w:t>
      </w:r>
      <w:r w:rsidRPr="00436C03">
        <w:rPr>
          <w:color w:val="auto"/>
        </w:rPr>
        <w:t xml:space="preserve"> обеспеч</w:t>
      </w:r>
      <w:r w:rsidR="005E6286" w:rsidRPr="00436C03">
        <w:rPr>
          <w:color w:val="auto"/>
        </w:rPr>
        <w:t>ивающего</w:t>
      </w:r>
      <w:r w:rsidRPr="00436C03">
        <w:rPr>
          <w:color w:val="auto"/>
        </w:rPr>
        <w:t xml:space="preserve"> </w:t>
      </w:r>
      <w:r w:rsidR="005E6286" w:rsidRPr="00436C03">
        <w:rPr>
          <w:color w:val="auto"/>
        </w:rPr>
        <w:t xml:space="preserve">качество </w:t>
      </w:r>
      <w:r w:rsidRPr="00436C03">
        <w:rPr>
          <w:color w:val="auto"/>
        </w:rPr>
        <w:t xml:space="preserve">жизни </w:t>
      </w:r>
      <w:r w:rsidR="005E6286" w:rsidRPr="00436C03">
        <w:rPr>
          <w:color w:val="auto"/>
        </w:rPr>
        <w:t>людей</w:t>
      </w:r>
      <w:r w:rsidRPr="00436C03">
        <w:rPr>
          <w:color w:val="auto"/>
        </w:rPr>
        <w:t>.</w:t>
      </w:r>
    </w:p>
    <w:p w:rsidR="007A0A5E" w:rsidRPr="009B3DF9" w:rsidRDefault="007A0A5E" w:rsidP="008A407E">
      <w:pPr>
        <w:spacing w:after="0"/>
        <w:rPr>
          <w:color w:val="auto"/>
        </w:rPr>
      </w:pPr>
      <w:r w:rsidRPr="00436C03">
        <w:rPr>
          <w:color w:val="auto"/>
        </w:rPr>
        <w:t>Информационная открытость КСП Таймыра также обеспечива</w:t>
      </w:r>
      <w:r w:rsidR="00D93749" w:rsidRPr="00436C03">
        <w:rPr>
          <w:color w:val="auto"/>
        </w:rPr>
        <w:t>ется</w:t>
      </w:r>
      <w:r w:rsidRPr="00436C03">
        <w:rPr>
          <w:color w:val="auto"/>
        </w:rPr>
        <w:t xml:space="preserve"> путем публикации обзорных материалов в средствах массовой информации.</w:t>
      </w:r>
      <w:r w:rsidR="001D556C" w:rsidRPr="00436C03">
        <w:rPr>
          <w:color w:val="auto"/>
        </w:rPr>
        <w:t xml:space="preserve"> </w:t>
      </w:r>
      <w:r w:rsidR="000507C2" w:rsidRPr="00436C03">
        <w:rPr>
          <w:color w:val="auto"/>
        </w:rPr>
        <w:t xml:space="preserve">Так, </w:t>
      </w:r>
      <w:r w:rsidR="004E7B93" w:rsidRPr="00436C03">
        <w:rPr>
          <w:color w:val="auto"/>
        </w:rPr>
        <w:t xml:space="preserve">в </w:t>
      </w:r>
      <w:r w:rsidR="000507C2" w:rsidRPr="00436C03">
        <w:rPr>
          <w:color w:val="auto"/>
        </w:rPr>
        <w:t xml:space="preserve">сентябре 2020 года и </w:t>
      </w:r>
      <w:r w:rsidR="004E7B93" w:rsidRPr="00436C03">
        <w:rPr>
          <w:color w:val="auto"/>
        </w:rPr>
        <w:t xml:space="preserve">в </w:t>
      </w:r>
      <w:r w:rsidR="000507C2" w:rsidRPr="00436C03">
        <w:rPr>
          <w:color w:val="auto"/>
        </w:rPr>
        <w:t xml:space="preserve">марте 2021 года в официальном печатном издании </w:t>
      </w:r>
      <w:r w:rsidR="004E7B93" w:rsidRPr="00436C03">
        <w:rPr>
          <w:color w:val="auto"/>
        </w:rPr>
        <w:t>муниципального района</w:t>
      </w:r>
      <w:r w:rsidR="000507C2" w:rsidRPr="00436C03">
        <w:rPr>
          <w:color w:val="auto"/>
        </w:rPr>
        <w:t xml:space="preserve"> - газете «Таймыр» были опубликованы  две большие статьи председателя счетной палаты по вопрос</w:t>
      </w:r>
      <w:r w:rsidR="004E7B93" w:rsidRPr="00436C03">
        <w:rPr>
          <w:color w:val="auto"/>
        </w:rPr>
        <w:t>ам</w:t>
      </w:r>
      <w:r w:rsidR="000507C2" w:rsidRPr="00436C03">
        <w:rPr>
          <w:color w:val="auto"/>
        </w:rPr>
        <w:t xml:space="preserve"> аудита эффективности и </w:t>
      </w:r>
      <w:r w:rsidR="004E7B93" w:rsidRPr="00436C03">
        <w:rPr>
          <w:color w:val="auto"/>
        </w:rPr>
        <w:t>о результатах</w:t>
      </w:r>
      <w:r w:rsidR="000507C2" w:rsidRPr="00436C03">
        <w:rPr>
          <w:color w:val="auto"/>
        </w:rPr>
        <w:t xml:space="preserve">  деятельности органа внешнего финансового контроля.</w:t>
      </w:r>
      <w:r w:rsidR="00C14AD3" w:rsidRPr="00436C03">
        <w:rPr>
          <w:color w:val="auto"/>
        </w:rPr>
        <w:t xml:space="preserve"> Выступления руководителя КСП периодически размещаются на официальном сайте счетной </w:t>
      </w:r>
      <w:r w:rsidR="00C14AD3" w:rsidRPr="009B3DF9">
        <w:rPr>
          <w:color w:val="auto"/>
        </w:rPr>
        <w:t xml:space="preserve">палаты, а также </w:t>
      </w:r>
      <w:r w:rsidR="009B3DF9" w:rsidRPr="009B3DF9">
        <w:rPr>
          <w:color w:val="auto"/>
        </w:rPr>
        <w:t>в разделе</w:t>
      </w:r>
      <w:r w:rsidR="00C14AD3" w:rsidRPr="009B3DF9">
        <w:rPr>
          <w:color w:val="auto"/>
        </w:rPr>
        <w:t xml:space="preserve"> </w:t>
      </w:r>
      <w:r w:rsidR="009B3DF9" w:rsidRPr="009B3DF9">
        <w:rPr>
          <w:color w:val="auto"/>
        </w:rPr>
        <w:t xml:space="preserve">КСП </w:t>
      </w:r>
      <w:r w:rsidR="00C14AD3" w:rsidRPr="009B3DF9">
        <w:rPr>
          <w:color w:val="auto"/>
        </w:rPr>
        <w:t>официального сайта ОМС Таймыра</w:t>
      </w:r>
      <w:r w:rsidR="009B3DF9" w:rsidRPr="009B3DF9">
        <w:rPr>
          <w:color w:val="auto"/>
        </w:rPr>
        <w:t xml:space="preserve"> «</w:t>
      </w:r>
      <w:r w:rsidR="009B3DF9">
        <w:rPr>
          <w:color w:val="auto"/>
          <w:lang w:val="en-US"/>
        </w:rPr>
        <w:t>T</w:t>
      </w:r>
      <w:r w:rsidR="009B3DF9" w:rsidRPr="009B3DF9">
        <w:rPr>
          <w:color w:val="auto"/>
        </w:rPr>
        <w:t>aimyr24.</w:t>
      </w:r>
      <w:proofErr w:type="spellStart"/>
      <w:r w:rsidR="009B3DF9" w:rsidRPr="009B3DF9">
        <w:rPr>
          <w:color w:val="auto"/>
          <w:lang w:val="en-US"/>
        </w:rPr>
        <w:t>ru</w:t>
      </w:r>
      <w:proofErr w:type="spellEnd"/>
      <w:r w:rsidR="009B3DF9" w:rsidRPr="009B3DF9">
        <w:rPr>
          <w:color w:val="auto"/>
        </w:rPr>
        <w:t>»</w:t>
      </w:r>
      <w:r w:rsidR="00C14AD3" w:rsidRPr="009B3DF9">
        <w:rPr>
          <w:color w:val="auto"/>
        </w:rPr>
        <w:t>.</w:t>
      </w:r>
    </w:p>
    <w:p w:rsidR="000748AF" w:rsidRPr="00436C03" w:rsidRDefault="004E7B93" w:rsidP="008A407E">
      <w:pPr>
        <w:spacing w:after="0"/>
        <w:rPr>
          <w:color w:val="auto"/>
        </w:rPr>
      </w:pPr>
      <w:r w:rsidRPr="00436C03">
        <w:rPr>
          <w:color w:val="auto"/>
        </w:rPr>
        <w:t>Для</w:t>
      </w:r>
      <w:r w:rsidR="007A0A5E" w:rsidRPr="00436C03">
        <w:rPr>
          <w:color w:val="auto"/>
        </w:rPr>
        <w:t xml:space="preserve"> повышения уровня информационной открытости деятельности </w:t>
      </w:r>
      <w:r w:rsidRPr="00436C03">
        <w:rPr>
          <w:color w:val="auto"/>
        </w:rPr>
        <w:t xml:space="preserve">счетная палата </w:t>
      </w:r>
      <w:r w:rsidR="007A0A5E" w:rsidRPr="00436C03">
        <w:rPr>
          <w:color w:val="auto"/>
        </w:rPr>
        <w:t xml:space="preserve">Таймыра </w:t>
      </w:r>
      <w:r w:rsidR="007A72D6" w:rsidRPr="00436C03">
        <w:rPr>
          <w:color w:val="auto"/>
        </w:rPr>
        <w:t>принимает</w:t>
      </w:r>
      <w:r w:rsidR="007A0A5E" w:rsidRPr="00436C03">
        <w:rPr>
          <w:color w:val="auto"/>
        </w:rPr>
        <w:t xml:space="preserve"> активное участие в межмуниципальном сотрудничестве</w:t>
      </w:r>
      <w:r w:rsidR="007A72D6" w:rsidRPr="00436C03">
        <w:rPr>
          <w:color w:val="auto"/>
        </w:rPr>
        <w:t xml:space="preserve"> в рамках деятельности Союза муниципальных КСО России</w:t>
      </w:r>
      <w:r w:rsidR="007A0A5E" w:rsidRPr="00436C03">
        <w:rPr>
          <w:color w:val="auto"/>
        </w:rPr>
        <w:t>, которое позволяет ориентироваться на лучшие практики решения вопросов местного значения муниципальными образованиями</w:t>
      </w:r>
      <w:r w:rsidR="007A72D6" w:rsidRPr="00436C03">
        <w:rPr>
          <w:color w:val="auto"/>
        </w:rPr>
        <w:t xml:space="preserve"> разных регионов</w:t>
      </w:r>
      <w:r w:rsidR="007A0A5E" w:rsidRPr="00436C03">
        <w:rPr>
          <w:color w:val="auto"/>
        </w:rPr>
        <w:t>, а также делиться опытом организации и осуществления внешнего муниципального финансового контроля по совершенствованию системы управления в муниципальном районе.</w:t>
      </w:r>
    </w:p>
    <w:p w:rsidR="00436C03" w:rsidRPr="00436C03" w:rsidRDefault="007A0A5E" w:rsidP="008A407E">
      <w:pPr>
        <w:spacing w:after="0"/>
        <w:rPr>
          <w:color w:val="auto"/>
        </w:rPr>
      </w:pPr>
      <w:r w:rsidRPr="00436C03">
        <w:rPr>
          <w:color w:val="auto"/>
        </w:rPr>
        <w:t>КСП Таймыра зарегистрирована на Портале Счетной палаты РФ и контрольно-счетных органов РФ, является активным пользователем указанной информационной системы</w:t>
      </w:r>
      <w:r w:rsidR="00C14AD3" w:rsidRPr="00436C03">
        <w:rPr>
          <w:color w:val="auto"/>
        </w:rPr>
        <w:t xml:space="preserve">, что дает возможность </w:t>
      </w:r>
      <w:r w:rsidR="00436C03" w:rsidRPr="00436C03">
        <w:rPr>
          <w:color w:val="auto"/>
        </w:rPr>
        <w:t>обучения и обмена опытом по различным направлениям деятельности КСО.</w:t>
      </w:r>
    </w:p>
    <w:p w:rsidR="0081117E" w:rsidRPr="00436C03" w:rsidRDefault="0081117E" w:rsidP="008A407E">
      <w:pPr>
        <w:spacing w:after="0"/>
        <w:rPr>
          <w:color w:val="auto"/>
        </w:rPr>
      </w:pPr>
      <w:proofErr w:type="gramStart"/>
      <w:r w:rsidRPr="00436C03">
        <w:rPr>
          <w:color w:val="auto"/>
        </w:rPr>
        <w:t>В целях обеспечения информационной прозрачности и доступности о деятельности К</w:t>
      </w:r>
      <w:r w:rsidR="00436C03" w:rsidRPr="00436C03">
        <w:rPr>
          <w:color w:val="auto"/>
        </w:rPr>
        <w:t>СО</w:t>
      </w:r>
      <w:r w:rsidRPr="00436C03">
        <w:rPr>
          <w:color w:val="auto"/>
        </w:rPr>
        <w:t xml:space="preserve"> в соответствии со </w:t>
      </w:r>
      <w:hyperlink r:id="rId12" w:history="1">
        <w:r w:rsidRPr="00436C03">
          <w:rPr>
            <w:color w:val="auto"/>
          </w:rPr>
          <w:t>статьей 10</w:t>
        </w:r>
      </w:hyperlink>
      <w:r w:rsidRPr="00436C03">
        <w:rPr>
          <w:color w:val="auto"/>
        </w:rPr>
        <w:t xml:space="preserve"> Федерального закона от 9 февраля 2009 года № 8-ФЗ </w:t>
      </w:r>
      <w:r w:rsidR="009B3DF9">
        <w:rPr>
          <w:color w:val="auto"/>
        </w:rPr>
        <w:t>«</w:t>
      </w:r>
      <w:r w:rsidRPr="00436C03">
        <w:rPr>
          <w:color w:val="auto"/>
        </w:rPr>
        <w:t xml:space="preserve">Об обеспечении доступа к информации о деятельности государственных органов и </w:t>
      </w:r>
      <w:r w:rsidR="009B3DF9">
        <w:rPr>
          <w:color w:val="auto"/>
        </w:rPr>
        <w:t>органов местного самоуправления»</w:t>
      </w:r>
      <w:r w:rsidRPr="00436C03">
        <w:rPr>
          <w:color w:val="auto"/>
        </w:rPr>
        <w:t xml:space="preserve">, на сайте счетной </w:t>
      </w:r>
      <w:r w:rsidRPr="00436C03">
        <w:rPr>
          <w:color w:val="auto"/>
        </w:rPr>
        <w:lastRenderedPageBreak/>
        <w:t xml:space="preserve">палаты </w:t>
      </w:r>
      <w:r w:rsidR="00436C03" w:rsidRPr="00436C03">
        <w:rPr>
          <w:color w:val="auto"/>
        </w:rPr>
        <w:t xml:space="preserve">Таймыра </w:t>
      </w:r>
      <w:r w:rsidRPr="00436C03">
        <w:rPr>
          <w:color w:val="auto"/>
        </w:rPr>
        <w:t xml:space="preserve">функционирует информационный ресурс </w:t>
      </w:r>
      <w:r w:rsidR="001748AF">
        <w:rPr>
          <w:color w:val="auto"/>
        </w:rPr>
        <w:t>«</w:t>
      </w:r>
      <w:r w:rsidRPr="00436C03">
        <w:rPr>
          <w:color w:val="auto"/>
        </w:rPr>
        <w:t>Противодействие коррупции</w:t>
      </w:r>
      <w:r w:rsidR="001748AF">
        <w:rPr>
          <w:color w:val="auto"/>
        </w:rPr>
        <w:t>»</w:t>
      </w:r>
      <w:r w:rsidRPr="00436C03">
        <w:rPr>
          <w:color w:val="auto"/>
        </w:rPr>
        <w:t xml:space="preserve">, </w:t>
      </w:r>
      <w:r w:rsidR="00436C03" w:rsidRPr="00436C03">
        <w:rPr>
          <w:color w:val="auto"/>
        </w:rPr>
        <w:t>где</w:t>
      </w:r>
      <w:r w:rsidRPr="00436C03">
        <w:rPr>
          <w:color w:val="auto"/>
        </w:rPr>
        <w:t xml:space="preserve"> размещены</w:t>
      </w:r>
      <w:r w:rsidR="00436C03" w:rsidRPr="00436C03">
        <w:rPr>
          <w:color w:val="auto"/>
        </w:rPr>
        <w:t xml:space="preserve"> </w:t>
      </w:r>
      <w:r w:rsidRPr="00436C03">
        <w:rPr>
          <w:color w:val="auto"/>
        </w:rPr>
        <w:t xml:space="preserve">актуальные нормативные документы </w:t>
      </w:r>
      <w:r w:rsidR="00436C03" w:rsidRPr="00436C03">
        <w:rPr>
          <w:color w:val="auto"/>
        </w:rPr>
        <w:t xml:space="preserve"> и</w:t>
      </w:r>
      <w:r w:rsidRPr="00436C03">
        <w:rPr>
          <w:color w:val="auto"/>
        </w:rPr>
        <w:t xml:space="preserve"> сведения о доходах, расходах, об имуществе и обязательствах</w:t>
      </w:r>
      <w:proofErr w:type="gramEnd"/>
      <w:r w:rsidRPr="00436C03">
        <w:rPr>
          <w:color w:val="auto"/>
        </w:rPr>
        <w:t xml:space="preserve"> имущественного характера </w:t>
      </w:r>
      <w:r w:rsidR="00436C03" w:rsidRPr="00436C03">
        <w:rPr>
          <w:color w:val="auto"/>
        </w:rPr>
        <w:t>сотрудников</w:t>
      </w:r>
      <w:r w:rsidRPr="00436C03">
        <w:rPr>
          <w:color w:val="auto"/>
        </w:rPr>
        <w:t>.</w:t>
      </w:r>
    </w:p>
    <w:p w:rsidR="00586912" w:rsidRDefault="00404BD7" w:rsidP="00404BD7">
      <w:pPr>
        <w:spacing w:after="0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</w:t>
      </w:r>
      <w:r w:rsidR="000A1172">
        <w:rPr>
          <w:b/>
          <w:color w:val="auto"/>
        </w:rPr>
        <w:t>Заключение</w:t>
      </w:r>
      <w:bookmarkStart w:id="0" w:name="_GoBack"/>
      <w:bookmarkEnd w:id="0"/>
    </w:p>
    <w:p w:rsidR="00404BD7" w:rsidRPr="00404BD7" w:rsidRDefault="00404BD7" w:rsidP="008A407E">
      <w:pPr>
        <w:spacing w:after="0"/>
        <w:jc w:val="center"/>
        <w:rPr>
          <w:b/>
          <w:color w:val="auto"/>
          <w:sz w:val="10"/>
          <w:szCs w:val="10"/>
        </w:rPr>
      </w:pPr>
    </w:p>
    <w:p w:rsidR="003A4631" w:rsidRPr="00436C03" w:rsidRDefault="003A4631" w:rsidP="008A407E">
      <w:pPr>
        <w:spacing w:after="0"/>
        <w:rPr>
          <w:color w:val="auto"/>
        </w:rPr>
      </w:pPr>
      <w:r w:rsidRPr="00436C03">
        <w:rPr>
          <w:color w:val="auto"/>
        </w:rPr>
        <w:t xml:space="preserve">Осуществляя внешний финансовый контроль на основе установленных законом принципов  законности, эффективности, объективности, независимости, открытости и гласности, мы должны понимать, что ключевой принцип контрольной деятельности – это, прежде всего, беспристрастность, соблюдение профессиональных и этических норм (как руководителями, так и инспекторским составом). А наша </w:t>
      </w:r>
      <w:r w:rsidR="00586912">
        <w:rPr>
          <w:color w:val="auto"/>
        </w:rPr>
        <w:t xml:space="preserve">культура </w:t>
      </w:r>
      <w:r w:rsidRPr="00436C03">
        <w:rPr>
          <w:color w:val="auto"/>
        </w:rPr>
        <w:t>открытост</w:t>
      </w:r>
      <w:r w:rsidR="00586912">
        <w:rPr>
          <w:color w:val="auto"/>
        </w:rPr>
        <w:t>и</w:t>
      </w:r>
      <w:r w:rsidRPr="00436C03">
        <w:rPr>
          <w:color w:val="auto"/>
        </w:rPr>
        <w:t xml:space="preserve"> – это начало построения гражданского общества. Контролеры должны обеспечивать  информационную  открытость, </w:t>
      </w:r>
      <w:r w:rsidR="00EF502C">
        <w:rPr>
          <w:color w:val="auto"/>
        </w:rPr>
        <w:t xml:space="preserve">повышать </w:t>
      </w:r>
      <w:r w:rsidRPr="001748AF">
        <w:rPr>
          <w:color w:val="auto"/>
        </w:rPr>
        <w:t xml:space="preserve">транспарентность </w:t>
      </w:r>
      <w:r w:rsidR="00EF502C">
        <w:rPr>
          <w:color w:val="auto"/>
        </w:rPr>
        <w:t>и</w:t>
      </w:r>
      <w:r w:rsidRPr="001748AF">
        <w:rPr>
          <w:color w:val="auto"/>
        </w:rPr>
        <w:t xml:space="preserve"> подотчетность обществу,</w:t>
      </w:r>
      <w:r w:rsidRPr="00436C03">
        <w:rPr>
          <w:color w:val="auto"/>
        </w:rPr>
        <w:t xml:space="preserve"> постоянно совершенствовать  механизмы  и процедуры  обратной связи с гражданами и институтами гражданского общества с учетом современных возможностей информационно-коммуникационных систем. Таким образом, путем не только осуществления, но и освещения в СМИ результатов внешнего финансового </w:t>
      </w:r>
      <w:proofErr w:type="gramStart"/>
      <w:r w:rsidRPr="00436C03">
        <w:rPr>
          <w:color w:val="auto"/>
        </w:rPr>
        <w:t>контроля за</w:t>
      </w:r>
      <w:proofErr w:type="gramEnd"/>
      <w:r w:rsidRPr="00436C03">
        <w:rPr>
          <w:color w:val="auto"/>
        </w:rPr>
        <w:t xml:space="preserve"> распоряжением общественным достоянием – средствами  бюджета, собственностью, иными ресурсами обеспечиваются конституционные права граждан на участие в управлении делами государства, региона, муниципалитета. </w:t>
      </w:r>
      <w:proofErr w:type="gramStart"/>
      <w:r w:rsidRPr="00436C03">
        <w:rPr>
          <w:color w:val="auto"/>
        </w:rPr>
        <w:t>Действуя</w:t>
      </w:r>
      <w:proofErr w:type="gramEnd"/>
      <w:r w:rsidRPr="00436C03">
        <w:rPr>
          <w:color w:val="auto"/>
        </w:rPr>
        <w:t xml:space="preserve"> таким образом, мы  стремимся к выполнению своей миссии - </w:t>
      </w:r>
      <w:r w:rsidRPr="00436C03">
        <w:rPr>
          <w:bCs/>
          <w:color w:val="auto"/>
        </w:rPr>
        <w:t>контролю управления ресурсами в целях создания условий, обеспечивающих достойную жизнь и свободное развитие человека</w:t>
      </w:r>
    </w:p>
    <w:p w:rsidR="001748AF" w:rsidRPr="00436C03" w:rsidRDefault="004E7B93" w:rsidP="00586912">
      <w:pPr>
        <w:spacing w:after="0"/>
        <w:rPr>
          <w:color w:val="auto"/>
        </w:rPr>
      </w:pPr>
      <w:proofErr w:type="gramStart"/>
      <w:r w:rsidRPr="00436C03">
        <w:rPr>
          <w:color w:val="auto"/>
        </w:rPr>
        <w:t>Убеждена, что с</w:t>
      </w:r>
      <w:r w:rsidR="00291760" w:rsidRPr="00436C03">
        <w:rPr>
          <w:color w:val="auto"/>
        </w:rPr>
        <w:t>тремление КСП Таймыра</w:t>
      </w:r>
      <w:r w:rsidR="00B65EBA" w:rsidRPr="00436C03">
        <w:rPr>
          <w:color w:val="auto"/>
        </w:rPr>
        <w:t xml:space="preserve"> к исполнению </w:t>
      </w:r>
      <w:r w:rsidRPr="00436C03">
        <w:rPr>
          <w:color w:val="auto"/>
        </w:rPr>
        <w:t xml:space="preserve">своей </w:t>
      </w:r>
      <w:r w:rsidR="00B65EBA" w:rsidRPr="00436C03">
        <w:rPr>
          <w:color w:val="auto"/>
        </w:rPr>
        <w:t>м</w:t>
      </w:r>
      <w:r w:rsidR="00F66B07" w:rsidRPr="00436C03">
        <w:rPr>
          <w:color w:val="auto"/>
        </w:rPr>
        <w:t>исси</w:t>
      </w:r>
      <w:r w:rsidR="00B65EBA" w:rsidRPr="00436C03">
        <w:rPr>
          <w:color w:val="auto"/>
        </w:rPr>
        <w:t>и</w:t>
      </w:r>
      <w:r w:rsidR="00F66B07" w:rsidRPr="00436C03">
        <w:rPr>
          <w:color w:val="auto"/>
        </w:rPr>
        <w:t xml:space="preserve"> – содействовать справедливому и ответственному государственному управлению как необходимому условию устойчивого развития российского общества и достойной жизни человека</w:t>
      </w:r>
      <w:r w:rsidRPr="00436C03">
        <w:rPr>
          <w:color w:val="auto"/>
        </w:rPr>
        <w:t>,</w:t>
      </w:r>
      <w:r w:rsidR="00B65EBA" w:rsidRPr="00436C03">
        <w:rPr>
          <w:color w:val="auto"/>
        </w:rPr>
        <w:t xml:space="preserve"> </w:t>
      </w:r>
      <w:r w:rsidR="00BB591F" w:rsidRPr="00436C03">
        <w:rPr>
          <w:color w:val="auto"/>
        </w:rPr>
        <w:t xml:space="preserve">успешно </w:t>
      </w:r>
      <w:r w:rsidR="00B65EBA" w:rsidRPr="00436C03">
        <w:rPr>
          <w:color w:val="auto"/>
        </w:rPr>
        <w:t xml:space="preserve">реализуется </w:t>
      </w:r>
      <w:r w:rsidRPr="00436C03">
        <w:rPr>
          <w:color w:val="auto"/>
        </w:rPr>
        <w:t xml:space="preserve">на территории каждым сотрудником счетной палаты </w:t>
      </w:r>
      <w:r w:rsidR="00B65EBA" w:rsidRPr="00436C03">
        <w:rPr>
          <w:color w:val="auto"/>
        </w:rPr>
        <w:t xml:space="preserve">исходя из </w:t>
      </w:r>
      <w:r w:rsidR="00BB591F" w:rsidRPr="00436C03">
        <w:rPr>
          <w:color w:val="auto"/>
        </w:rPr>
        <w:t xml:space="preserve">установленных принципов работы КСО, в том числе на основе </w:t>
      </w:r>
      <w:r w:rsidR="00B65EBA" w:rsidRPr="00436C03">
        <w:rPr>
          <w:color w:val="auto"/>
        </w:rPr>
        <w:t xml:space="preserve">принципов </w:t>
      </w:r>
      <w:r w:rsidR="004A7F06" w:rsidRPr="00436C03">
        <w:rPr>
          <w:color w:val="auto"/>
        </w:rPr>
        <w:t xml:space="preserve">публичности и </w:t>
      </w:r>
      <w:r w:rsidR="00B65EBA" w:rsidRPr="00436C03">
        <w:rPr>
          <w:color w:val="auto"/>
        </w:rPr>
        <w:t>открытости</w:t>
      </w:r>
      <w:r w:rsidR="00F66B07" w:rsidRPr="00436C03">
        <w:rPr>
          <w:color w:val="auto"/>
        </w:rPr>
        <w:t>.</w:t>
      </w:r>
      <w:proofErr w:type="gramEnd"/>
    </w:p>
    <w:p w:rsidR="007A0A5E" w:rsidRPr="00436C03" w:rsidRDefault="007A0A5E" w:rsidP="00586912">
      <w:pPr>
        <w:spacing w:after="0"/>
        <w:jc w:val="center"/>
        <w:rPr>
          <w:b/>
          <w:color w:val="auto"/>
        </w:rPr>
      </w:pPr>
      <w:r w:rsidRPr="00436C03">
        <w:rPr>
          <w:b/>
          <w:color w:val="auto"/>
        </w:rPr>
        <w:lastRenderedPageBreak/>
        <w:t>Список используемой литературы и материалов</w:t>
      </w:r>
    </w:p>
    <w:p w:rsidR="003A4631" w:rsidRPr="00404BD7" w:rsidRDefault="003A4631" w:rsidP="00586912">
      <w:pPr>
        <w:pStyle w:val="af1"/>
        <w:spacing w:line="360" w:lineRule="auto"/>
        <w:ind w:left="0"/>
        <w:rPr>
          <w:color w:val="auto"/>
          <w:sz w:val="16"/>
          <w:szCs w:val="16"/>
        </w:rPr>
      </w:pPr>
    </w:p>
    <w:p w:rsidR="007A0A5E" w:rsidRPr="00436C03" w:rsidRDefault="007A0A5E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Бюджетный кодекс Российской Федерации;</w:t>
      </w:r>
    </w:p>
    <w:p w:rsidR="007A0A5E" w:rsidRPr="00436C03" w:rsidRDefault="007A0A5E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A2432" w:rsidRDefault="007A0A5E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Федеральный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F502C" w:rsidRPr="00EF502C" w:rsidRDefault="00EF502C" w:rsidP="00EF502C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EF502C">
        <w:rPr>
          <w:color w:val="auto"/>
          <w:sz w:val="28"/>
          <w:szCs w:val="28"/>
        </w:rPr>
        <w:t xml:space="preserve">Федеральный закон </w:t>
      </w:r>
      <w:r>
        <w:rPr>
          <w:color w:val="auto"/>
          <w:sz w:val="28"/>
          <w:szCs w:val="28"/>
        </w:rPr>
        <w:t>от 09.02.2009 №</w:t>
      </w:r>
      <w:r w:rsidRPr="00EF502C">
        <w:rPr>
          <w:color w:val="auto"/>
          <w:sz w:val="28"/>
          <w:szCs w:val="28"/>
        </w:rPr>
        <w:t xml:space="preserve"> 8-ФЗ</w:t>
      </w:r>
      <w:r>
        <w:rPr>
          <w:color w:val="auto"/>
          <w:sz w:val="28"/>
          <w:szCs w:val="28"/>
        </w:rPr>
        <w:t xml:space="preserve"> «</w:t>
      </w:r>
      <w:r w:rsidRPr="00EF502C">
        <w:rPr>
          <w:color w:val="auto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color w:val="auto"/>
          <w:sz w:val="28"/>
          <w:szCs w:val="28"/>
        </w:rPr>
        <w:t>органов местного самоуправления»;</w:t>
      </w:r>
    </w:p>
    <w:p w:rsidR="00F5485C" w:rsidRPr="00436C03" w:rsidRDefault="00F5485C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Федеральный закон от 21 июля 2014 года № 212-ФЗ «Об основах общественного контроля в Российской Федерации»</w:t>
      </w:r>
      <w:r w:rsidR="00295FB9">
        <w:rPr>
          <w:color w:val="auto"/>
          <w:sz w:val="28"/>
          <w:szCs w:val="28"/>
        </w:rPr>
        <w:t>;</w:t>
      </w:r>
    </w:p>
    <w:p w:rsidR="00295FB9" w:rsidRPr="00295FB9" w:rsidRDefault="00295FB9" w:rsidP="008A407E">
      <w:pPr>
        <w:pStyle w:val="af1"/>
        <w:spacing w:line="360" w:lineRule="auto"/>
        <w:ind w:left="0"/>
        <w:rPr>
          <w:rStyle w:val="af3"/>
          <w:b w:val="0"/>
          <w:color w:val="auto"/>
          <w:sz w:val="28"/>
          <w:szCs w:val="28"/>
        </w:rPr>
      </w:pPr>
      <w:r w:rsidRPr="00295FB9">
        <w:rPr>
          <w:color w:val="auto"/>
          <w:sz w:val="28"/>
          <w:szCs w:val="28"/>
        </w:rPr>
        <w:t>Кодексом этики и служебного поведения работников контрольно-счетных органов субъектов Российской Федерации утвержденным решением Совета контрольно-счетных органов при Счетной палате РФ от 17.12.2014</w:t>
      </w:r>
      <w:r>
        <w:rPr>
          <w:color w:val="auto"/>
          <w:sz w:val="28"/>
          <w:szCs w:val="28"/>
        </w:rPr>
        <w:t>;</w:t>
      </w:r>
      <w:r w:rsidRPr="00295FB9">
        <w:rPr>
          <w:color w:val="auto"/>
          <w:sz w:val="28"/>
          <w:szCs w:val="28"/>
        </w:rPr>
        <w:t xml:space="preserve"> </w:t>
      </w:r>
    </w:p>
    <w:p w:rsidR="00650A2D" w:rsidRPr="00436C03" w:rsidRDefault="00BA2432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Решение Таймырского Долгано-Ненецкого районного Совета депутатов Красноярского края от 14.02.2019 № 03-034 «Об утверждении Стратегии социально-экономического развития Таймырского Долгано-Ненецкого мун</w:t>
      </w:r>
      <w:r w:rsidR="00650A2D" w:rsidRPr="00436C03">
        <w:rPr>
          <w:color w:val="auto"/>
          <w:sz w:val="28"/>
          <w:szCs w:val="28"/>
        </w:rPr>
        <w:t>иципального района до 2030 года»;</w:t>
      </w:r>
    </w:p>
    <w:p w:rsidR="00650A2D" w:rsidRPr="00436C03" w:rsidRDefault="00650A2D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r w:rsidRPr="00436C03">
        <w:rPr>
          <w:color w:val="auto"/>
          <w:sz w:val="28"/>
          <w:szCs w:val="28"/>
        </w:rPr>
        <w:t>Стратегия развития Контрольно-</w:t>
      </w:r>
      <w:r w:rsidR="001748AF">
        <w:rPr>
          <w:color w:val="auto"/>
          <w:sz w:val="28"/>
          <w:szCs w:val="28"/>
        </w:rPr>
        <w:t>С</w:t>
      </w:r>
      <w:r w:rsidRPr="00436C03">
        <w:rPr>
          <w:color w:val="auto"/>
          <w:sz w:val="28"/>
          <w:szCs w:val="28"/>
        </w:rPr>
        <w:t>четной палаты Таймырского Долгано-Ненецкого муниципального района  на 2020-2024 годы, утвержденная  решением коллегии Контрольно-Счетной палаты от 11.02.2020 № 5;</w:t>
      </w:r>
    </w:p>
    <w:p w:rsidR="00255DE7" w:rsidRDefault="000B314B" w:rsidP="008A407E">
      <w:pPr>
        <w:pStyle w:val="af1"/>
        <w:spacing w:line="360" w:lineRule="auto"/>
        <w:ind w:left="0"/>
        <w:rPr>
          <w:color w:val="auto"/>
          <w:sz w:val="28"/>
          <w:szCs w:val="28"/>
        </w:rPr>
      </w:pPr>
      <w:proofErr w:type="gramStart"/>
      <w:r w:rsidRPr="00436C03">
        <w:rPr>
          <w:color w:val="auto"/>
          <w:sz w:val="28"/>
          <w:szCs w:val="28"/>
        </w:rPr>
        <w:t>Акт</w:t>
      </w:r>
      <w:r w:rsidR="007A0A5E" w:rsidRPr="00436C03">
        <w:rPr>
          <w:color w:val="auto"/>
          <w:sz w:val="28"/>
          <w:szCs w:val="28"/>
        </w:rPr>
        <w:t xml:space="preserve"> по результатам </w:t>
      </w:r>
      <w:r w:rsidRPr="00436C03">
        <w:rPr>
          <w:color w:val="auto"/>
          <w:sz w:val="28"/>
          <w:szCs w:val="28"/>
        </w:rPr>
        <w:t>контрольного</w:t>
      </w:r>
      <w:r w:rsidR="007A0A5E" w:rsidRPr="00436C03">
        <w:rPr>
          <w:color w:val="auto"/>
          <w:sz w:val="28"/>
          <w:szCs w:val="28"/>
        </w:rPr>
        <w:t xml:space="preserve"> мероприятия «</w:t>
      </w:r>
      <w:r w:rsidR="00650A2D" w:rsidRPr="00436C03">
        <w:rPr>
          <w:color w:val="auto"/>
          <w:sz w:val="28"/>
          <w:szCs w:val="28"/>
        </w:rPr>
        <w:t>Проверка результативности (эффективности и экономности) использования средств краевого бюджета, выделяемых Таймырскому Долгано-Ненецкому муниципальному району на обеспечение твердым топливом граждан, проживающих в домах с печным отоплением (в соответствии с Законом края от 18.12.2008 № 7-2660)» (совместно с</w:t>
      </w:r>
      <w:r w:rsidR="00586912">
        <w:rPr>
          <w:color w:val="auto"/>
          <w:sz w:val="28"/>
          <w:szCs w:val="28"/>
        </w:rPr>
        <w:t>о</w:t>
      </w:r>
      <w:r w:rsidR="00650A2D" w:rsidRPr="00436C03">
        <w:rPr>
          <w:color w:val="auto"/>
          <w:sz w:val="28"/>
          <w:szCs w:val="28"/>
        </w:rPr>
        <w:t xml:space="preserve"> Счетной палатой Красноярского края).</w:t>
      </w:r>
      <w:proofErr w:type="gramEnd"/>
    </w:p>
    <w:p w:rsidR="00EF502C" w:rsidRDefault="00EF502C" w:rsidP="008A407E">
      <w:pPr>
        <w:pStyle w:val="af1"/>
        <w:spacing w:line="360" w:lineRule="auto"/>
        <w:ind w:left="0"/>
      </w:pPr>
    </w:p>
    <w:sectPr w:rsidR="00EF502C" w:rsidSect="008A407E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F9" w:rsidRDefault="009B3DF9" w:rsidP="003A4631">
      <w:r>
        <w:separator/>
      </w:r>
    </w:p>
  </w:endnote>
  <w:endnote w:type="continuationSeparator" w:id="0">
    <w:p w:rsidR="009B3DF9" w:rsidRDefault="009B3DF9" w:rsidP="003A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F9" w:rsidRDefault="009B3DF9" w:rsidP="003A4631">
      <w:r>
        <w:separator/>
      </w:r>
    </w:p>
  </w:footnote>
  <w:footnote w:type="continuationSeparator" w:id="0">
    <w:p w:rsidR="009B3DF9" w:rsidRDefault="009B3DF9" w:rsidP="003A4631">
      <w:r>
        <w:continuationSeparator/>
      </w:r>
    </w:p>
  </w:footnote>
  <w:footnote w:id="1">
    <w:p w:rsidR="009B3DF9" w:rsidRPr="003A4631" w:rsidRDefault="009B3DF9" w:rsidP="00C96573">
      <w:pPr>
        <w:spacing w:after="0"/>
        <w:rPr>
          <w:color w:val="auto"/>
          <w:sz w:val="20"/>
          <w:szCs w:val="20"/>
        </w:rPr>
      </w:pPr>
      <w:r w:rsidRPr="003A4631">
        <w:rPr>
          <w:rStyle w:val="ad"/>
          <w:color w:val="auto"/>
          <w:sz w:val="20"/>
          <w:szCs w:val="20"/>
        </w:rPr>
        <w:footnoteRef/>
      </w:r>
      <w:r w:rsidRPr="003A4631">
        <w:rPr>
          <w:color w:val="auto"/>
          <w:sz w:val="20"/>
          <w:szCs w:val="20"/>
        </w:rPr>
        <w:t xml:space="preserve"> Стратегия развития Контрольно-счетной палаты Таймырского Долгано-Ненецкого муниципального района  на 2020-2024 годы, утвержденная  решением коллегии Контрольно-Счетной палаты от 11.02.2020 № 5</w:t>
      </w:r>
    </w:p>
  </w:footnote>
  <w:footnote w:id="2">
    <w:p w:rsidR="009B3DF9" w:rsidRPr="003A4631" w:rsidRDefault="009B3DF9" w:rsidP="003A4631">
      <w:pPr>
        <w:spacing w:after="0"/>
        <w:rPr>
          <w:color w:val="auto"/>
          <w:sz w:val="20"/>
          <w:szCs w:val="20"/>
        </w:rPr>
      </w:pPr>
      <w:r w:rsidRPr="003A4631">
        <w:rPr>
          <w:rStyle w:val="ad"/>
          <w:color w:val="auto"/>
          <w:sz w:val="20"/>
          <w:szCs w:val="20"/>
        </w:rPr>
        <w:footnoteRef/>
      </w:r>
      <w:r w:rsidRPr="003A4631">
        <w:rPr>
          <w:color w:val="auto"/>
          <w:sz w:val="20"/>
          <w:szCs w:val="20"/>
        </w:rPr>
        <w:t xml:space="preserve"> орган внешнего финансового контроля создан в соответствии с Законом Таймырского Долгано-Ненецкого автономного округа от 04.03.2002 № 78-ОкЗ «О Счетной палате Таймырского (Долгано-Ненецкого) автономного округа» </w:t>
      </w:r>
    </w:p>
    <w:p w:rsidR="009B3DF9" w:rsidRPr="006771D6" w:rsidRDefault="009B3DF9" w:rsidP="003A4631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442674"/>
      <w:docPartObj>
        <w:docPartGallery w:val="Page Numbers (Top of Page)"/>
        <w:docPartUnique/>
      </w:docPartObj>
    </w:sdtPr>
    <w:sdtEndPr/>
    <w:sdtContent>
      <w:p w:rsidR="009B3DF9" w:rsidRPr="00B304FE" w:rsidRDefault="00EF502C" w:rsidP="00EF502C">
        <w:pPr>
          <w:pStyle w:val="a3"/>
        </w:pPr>
        <w:r>
          <w:t xml:space="preserve">                                                    </w:t>
        </w:r>
        <w:r w:rsidR="000A1172">
          <w:fldChar w:fldCharType="begin"/>
        </w:r>
        <w:r w:rsidR="000A1172">
          <w:instrText>PAGE   \* MERGEFORMAT</w:instrText>
        </w:r>
        <w:r w:rsidR="000A1172">
          <w:fldChar w:fldCharType="separate"/>
        </w:r>
        <w:r w:rsidR="000A1172">
          <w:rPr>
            <w:noProof/>
          </w:rPr>
          <w:t>10</w:t>
        </w:r>
        <w:r w:rsidR="000A1172">
          <w:rPr>
            <w:noProof/>
          </w:rPr>
          <w:fldChar w:fldCharType="end"/>
        </w:r>
      </w:p>
    </w:sdtContent>
  </w:sdt>
  <w:p w:rsidR="009B3DF9" w:rsidRDefault="009B3DF9" w:rsidP="003A46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ED2"/>
    <w:multiLevelType w:val="hybridMultilevel"/>
    <w:tmpl w:val="E84C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A1B77"/>
    <w:multiLevelType w:val="hybridMultilevel"/>
    <w:tmpl w:val="93EC6D70"/>
    <w:lvl w:ilvl="0" w:tplc="1676F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1B699E"/>
    <w:multiLevelType w:val="hybridMultilevel"/>
    <w:tmpl w:val="3452A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9C6789"/>
    <w:multiLevelType w:val="multilevel"/>
    <w:tmpl w:val="92F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86F49"/>
    <w:multiLevelType w:val="hybridMultilevel"/>
    <w:tmpl w:val="41EA1A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784575A"/>
    <w:multiLevelType w:val="hybridMultilevel"/>
    <w:tmpl w:val="B484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881"/>
    <w:rsid w:val="000120CF"/>
    <w:rsid w:val="000143D3"/>
    <w:rsid w:val="000244FC"/>
    <w:rsid w:val="00025B1A"/>
    <w:rsid w:val="00027096"/>
    <w:rsid w:val="000507C2"/>
    <w:rsid w:val="000519EF"/>
    <w:rsid w:val="00073A31"/>
    <w:rsid w:val="000748AF"/>
    <w:rsid w:val="00085DA8"/>
    <w:rsid w:val="000A1172"/>
    <w:rsid w:val="000B314B"/>
    <w:rsid w:val="000B620F"/>
    <w:rsid w:val="000C106A"/>
    <w:rsid w:val="000C3862"/>
    <w:rsid w:val="000D52E3"/>
    <w:rsid w:val="000E1750"/>
    <w:rsid w:val="00140409"/>
    <w:rsid w:val="001748AF"/>
    <w:rsid w:val="00183CB7"/>
    <w:rsid w:val="001D556C"/>
    <w:rsid w:val="00216805"/>
    <w:rsid w:val="00220EF3"/>
    <w:rsid w:val="00246C2D"/>
    <w:rsid w:val="00247464"/>
    <w:rsid w:val="00254A63"/>
    <w:rsid w:val="00255DE7"/>
    <w:rsid w:val="00263078"/>
    <w:rsid w:val="002775DC"/>
    <w:rsid w:val="00291760"/>
    <w:rsid w:val="0029450F"/>
    <w:rsid w:val="00295FB9"/>
    <w:rsid w:val="002A7D54"/>
    <w:rsid w:val="002F29CD"/>
    <w:rsid w:val="002F5467"/>
    <w:rsid w:val="003176D9"/>
    <w:rsid w:val="003237AD"/>
    <w:rsid w:val="00351274"/>
    <w:rsid w:val="00362D87"/>
    <w:rsid w:val="0036486E"/>
    <w:rsid w:val="003A4631"/>
    <w:rsid w:val="003A67AA"/>
    <w:rsid w:val="003B3BC4"/>
    <w:rsid w:val="003C397C"/>
    <w:rsid w:val="003D2679"/>
    <w:rsid w:val="00404BD7"/>
    <w:rsid w:val="00421A07"/>
    <w:rsid w:val="0043608B"/>
    <w:rsid w:val="00436C03"/>
    <w:rsid w:val="0044136B"/>
    <w:rsid w:val="004447A8"/>
    <w:rsid w:val="004607F5"/>
    <w:rsid w:val="00462C82"/>
    <w:rsid w:val="00490582"/>
    <w:rsid w:val="00490DFB"/>
    <w:rsid w:val="004A7F06"/>
    <w:rsid w:val="004B26E7"/>
    <w:rsid w:val="004B37A6"/>
    <w:rsid w:val="004B7DFB"/>
    <w:rsid w:val="004C654D"/>
    <w:rsid w:val="004D0B72"/>
    <w:rsid w:val="004E53C3"/>
    <w:rsid w:val="004E62C5"/>
    <w:rsid w:val="004E7B93"/>
    <w:rsid w:val="00505F67"/>
    <w:rsid w:val="0056309C"/>
    <w:rsid w:val="00565F5E"/>
    <w:rsid w:val="005811AC"/>
    <w:rsid w:val="00586912"/>
    <w:rsid w:val="00593418"/>
    <w:rsid w:val="005D165F"/>
    <w:rsid w:val="005E6286"/>
    <w:rsid w:val="00606D98"/>
    <w:rsid w:val="006413CF"/>
    <w:rsid w:val="0064166C"/>
    <w:rsid w:val="00650A2D"/>
    <w:rsid w:val="00652A77"/>
    <w:rsid w:val="006640C2"/>
    <w:rsid w:val="006771D6"/>
    <w:rsid w:val="00713A75"/>
    <w:rsid w:val="00727F0A"/>
    <w:rsid w:val="00736737"/>
    <w:rsid w:val="00736AF2"/>
    <w:rsid w:val="00745B05"/>
    <w:rsid w:val="00746881"/>
    <w:rsid w:val="00760E2B"/>
    <w:rsid w:val="00775240"/>
    <w:rsid w:val="00781CA5"/>
    <w:rsid w:val="00793C11"/>
    <w:rsid w:val="007970E0"/>
    <w:rsid w:val="007A0A5E"/>
    <w:rsid w:val="007A72D6"/>
    <w:rsid w:val="007B49A4"/>
    <w:rsid w:val="007F3B0A"/>
    <w:rsid w:val="0080424A"/>
    <w:rsid w:val="0081117E"/>
    <w:rsid w:val="00846D76"/>
    <w:rsid w:val="00865A46"/>
    <w:rsid w:val="008676A1"/>
    <w:rsid w:val="00867DAB"/>
    <w:rsid w:val="008729E5"/>
    <w:rsid w:val="0087488F"/>
    <w:rsid w:val="008A407E"/>
    <w:rsid w:val="008A40BF"/>
    <w:rsid w:val="00932628"/>
    <w:rsid w:val="00946EB4"/>
    <w:rsid w:val="00946EED"/>
    <w:rsid w:val="00953BF5"/>
    <w:rsid w:val="00973911"/>
    <w:rsid w:val="00984630"/>
    <w:rsid w:val="009914E0"/>
    <w:rsid w:val="009930FD"/>
    <w:rsid w:val="009A6BD2"/>
    <w:rsid w:val="009B042D"/>
    <w:rsid w:val="009B0A0F"/>
    <w:rsid w:val="009B3DF9"/>
    <w:rsid w:val="009B7E9D"/>
    <w:rsid w:val="009D41A9"/>
    <w:rsid w:val="009D6202"/>
    <w:rsid w:val="00A16972"/>
    <w:rsid w:val="00A16A5C"/>
    <w:rsid w:val="00A31412"/>
    <w:rsid w:val="00A46D60"/>
    <w:rsid w:val="00A51E4F"/>
    <w:rsid w:val="00A55277"/>
    <w:rsid w:val="00A86380"/>
    <w:rsid w:val="00AA6F96"/>
    <w:rsid w:val="00AD073D"/>
    <w:rsid w:val="00B20675"/>
    <w:rsid w:val="00B304FE"/>
    <w:rsid w:val="00B42A93"/>
    <w:rsid w:val="00B65EBA"/>
    <w:rsid w:val="00BA2432"/>
    <w:rsid w:val="00BB591F"/>
    <w:rsid w:val="00BD1716"/>
    <w:rsid w:val="00BE1589"/>
    <w:rsid w:val="00BE1816"/>
    <w:rsid w:val="00BE376F"/>
    <w:rsid w:val="00BF26DC"/>
    <w:rsid w:val="00C14AD3"/>
    <w:rsid w:val="00C31200"/>
    <w:rsid w:val="00C3435C"/>
    <w:rsid w:val="00C558DF"/>
    <w:rsid w:val="00C93273"/>
    <w:rsid w:val="00C96573"/>
    <w:rsid w:val="00CA7433"/>
    <w:rsid w:val="00CD5C1D"/>
    <w:rsid w:val="00CF5960"/>
    <w:rsid w:val="00CF74B6"/>
    <w:rsid w:val="00D27504"/>
    <w:rsid w:val="00D345A6"/>
    <w:rsid w:val="00D5108C"/>
    <w:rsid w:val="00D93749"/>
    <w:rsid w:val="00DA60AB"/>
    <w:rsid w:val="00DC77D9"/>
    <w:rsid w:val="00DF2012"/>
    <w:rsid w:val="00DF473F"/>
    <w:rsid w:val="00E043B9"/>
    <w:rsid w:val="00E04953"/>
    <w:rsid w:val="00E05E13"/>
    <w:rsid w:val="00E11A61"/>
    <w:rsid w:val="00E25281"/>
    <w:rsid w:val="00E3442B"/>
    <w:rsid w:val="00ED44E1"/>
    <w:rsid w:val="00EE7686"/>
    <w:rsid w:val="00EF502C"/>
    <w:rsid w:val="00EF634D"/>
    <w:rsid w:val="00F04D43"/>
    <w:rsid w:val="00F45533"/>
    <w:rsid w:val="00F5485C"/>
    <w:rsid w:val="00F63D37"/>
    <w:rsid w:val="00F66B07"/>
    <w:rsid w:val="00F8363B"/>
    <w:rsid w:val="00F86866"/>
    <w:rsid w:val="00F87200"/>
    <w:rsid w:val="00FA086D"/>
    <w:rsid w:val="00FA402B"/>
    <w:rsid w:val="00FB55CA"/>
    <w:rsid w:val="00FC599E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31"/>
    <w:pPr>
      <w:spacing w:line="360" w:lineRule="auto"/>
      <w:ind w:firstLine="709"/>
      <w:jc w:val="both"/>
    </w:pPr>
    <w:rPr>
      <w:rFonts w:ascii="Times New Roman" w:hAnsi="Times New Roman" w:cs="Times New Roman"/>
      <w:color w:val="595959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0B7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4B6"/>
  </w:style>
  <w:style w:type="paragraph" w:styleId="a5">
    <w:name w:val="footer"/>
    <w:basedOn w:val="a"/>
    <w:link w:val="a6"/>
    <w:uiPriority w:val="99"/>
    <w:unhideWhenUsed/>
    <w:rsid w:val="00C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4B6"/>
  </w:style>
  <w:style w:type="character" w:customStyle="1" w:styleId="20">
    <w:name w:val="Заголовок 2 Знак"/>
    <w:basedOn w:val="a0"/>
    <w:link w:val="2"/>
    <w:uiPriority w:val="9"/>
    <w:rsid w:val="004D0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D0B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D0B72"/>
    <w:rPr>
      <w:i/>
      <w:iCs/>
    </w:rPr>
  </w:style>
  <w:style w:type="character" w:styleId="a9">
    <w:name w:val="Strong"/>
    <w:basedOn w:val="a0"/>
    <w:uiPriority w:val="99"/>
    <w:qFormat/>
    <w:rsid w:val="004D0B72"/>
    <w:rPr>
      <w:b/>
      <w:bCs/>
    </w:rPr>
  </w:style>
  <w:style w:type="character" w:styleId="aa">
    <w:name w:val="Hyperlink"/>
    <w:basedOn w:val="a0"/>
    <w:uiPriority w:val="99"/>
    <w:semiHidden/>
    <w:unhideWhenUsed/>
    <w:rsid w:val="005D165F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BF26D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F26D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26DC"/>
    <w:rPr>
      <w:vertAlign w:val="superscript"/>
    </w:rPr>
  </w:style>
  <w:style w:type="paragraph" w:styleId="21">
    <w:name w:val="Body Text Indent 2"/>
    <w:basedOn w:val="a"/>
    <w:link w:val="22"/>
    <w:semiHidden/>
    <w:rsid w:val="00BF26DC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F26D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basedOn w:val="a0"/>
    <w:rsid w:val="000D52E3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ae">
    <w:name w:val="No Spacing"/>
    <w:uiPriority w:val="1"/>
    <w:qFormat/>
    <w:rsid w:val="00421A0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0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6D98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606D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3A4631"/>
    <w:pPr>
      <w:spacing w:after="0"/>
    </w:pPr>
  </w:style>
  <w:style w:type="character" w:customStyle="1" w:styleId="10">
    <w:name w:val="Стиль1 Знак"/>
    <w:basedOn w:val="a0"/>
    <w:link w:val="1"/>
    <w:rsid w:val="003A4631"/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_"/>
    <w:link w:val="6"/>
    <w:locked/>
    <w:rsid w:val="000E1750"/>
    <w:rPr>
      <w:shd w:val="clear" w:color="auto" w:fill="FFFFFF"/>
    </w:rPr>
  </w:style>
  <w:style w:type="paragraph" w:customStyle="1" w:styleId="6">
    <w:name w:val="Основной текст6"/>
    <w:basedOn w:val="a"/>
    <w:link w:val="af2"/>
    <w:rsid w:val="000E1750"/>
    <w:pPr>
      <w:widowControl w:val="0"/>
      <w:shd w:val="clear" w:color="auto" w:fill="FFFFFF"/>
      <w:spacing w:before="600" w:after="240" w:line="341" w:lineRule="exact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f3">
    <w:name w:val="Цветовое выделение"/>
    <w:rsid w:val="00295FB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4B6"/>
  </w:style>
  <w:style w:type="paragraph" w:styleId="a5">
    <w:name w:val="footer"/>
    <w:basedOn w:val="a"/>
    <w:link w:val="a6"/>
    <w:uiPriority w:val="99"/>
    <w:unhideWhenUsed/>
    <w:rsid w:val="00C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4B6"/>
  </w:style>
  <w:style w:type="character" w:customStyle="1" w:styleId="20">
    <w:name w:val="Заголовок 2 Знак"/>
    <w:basedOn w:val="a0"/>
    <w:link w:val="2"/>
    <w:uiPriority w:val="9"/>
    <w:rsid w:val="004D0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D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D0B72"/>
    <w:rPr>
      <w:i/>
      <w:iCs/>
    </w:rPr>
  </w:style>
  <w:style w:type="character" w:styleId="a9">
    <w:name w:val="Strong"/>
    <w:basedOn w:val="a0"/>
    <w:uiPriority w:val="22"/>
    <w:qFormat/>
    <w:rsid w:val="004D0B72"/>
    <w:rPr>
      <w:b/>
      <w:bCs/>
    </w:rPr>
  </w:style>
  <w:style w:type="character" w:styleId="aa">
    <w:name w:val="Hyperlink"/>
    <w:basedOn w:val="a0"/>
    <w:uiPriority w:val="99"/>
    <w:semiHidden/>
    <w:unhideWhenUsed/>
    <w:rsid w:val="005D165F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F26D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F26D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26DC"/>
    <w:rPr>
      <w:vertAlign w:val="superscript"/>
    </w:rPr>
  </w:style>
  <w:style w:type="paragraph" w:styleId="21">
    <w:name w:val="Body Text Indent 2"/>
    <w:basedOn w:val="a"/>
    <w:link w:val="22"/>
    <w:semiHidden/>
    <w:rsid w:val="00BF26DC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F26D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basedOn w:val="a0"/>
    <w:rsid w:val="000D52E3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ae">
    <w:name w:val="No Spacing"/>
    <w:uiPriority w:val="1"/>
    <w:qFormat/>
    <w:rsid w:val="00421A0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0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6D98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606D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91184A3D7E59C7F38222755DA77EA184917FEBAF243F201BC7E89B60BC421819BF3B21BC05074D684FA905BE67933E7CAF80r5W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EB72D7AE4C362C7FB45B24DFC0F077BD44F1AAAB5AAA94356512173A45033A09007C6781231FC7D853E2AB5FeErC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sptmr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565E-D4A2-44DD-AF69-9A39A833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Berezovaya</dc:creator>
  <cp:lastModifiedBy>Berezovaya</cp:lastModifiedBy>
  <cp:revision>16</cp:revision>
  <cp:lastPrinted>2021-12-16T04:44:00Z</cp:lastPrinted>
  <dcterms:created xsi:type="dcterms:W3CDTF">2021-12-21T09:32:00Z</dcterms:created>
  <dcterms:modified xsi:type="dcterms:W3CDTF">2021-12-24T05:26:00Z</dcterms:modified>
</cp:coreProperties>
</file>