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AE90" w14:textId="77777777" w:rsidR="002C6732" w:rsidRPr="002C6732" w:rsidRDefault="002C6732" w:rsidP="002C6732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2C6732">
        <w:rPr>
          <w:b/>
          <w:bCs/>
          <w:color w:val="000000"/>
          <w:sz w:val="27"/>
          <w:szCs w:val="27"/>
        </w:rPr>
        <w:t>Деятельность Комиссии Союза МКСО</w:t>
      </w:r>
    </w:p>
    <w:p w14:paraId="226476AC" w14:textId="7BF14BCE" w:rsidR="002C6732" w:rsidRDefault="002C6732" w:rsidP="002C673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2C6732">
        <w:rPr>
          <w:b/>
          <w:bCs/>
          <w:color w:val="000000"/>
          <w:sz w:val="27"/>
          <w:szCs w:val="27"/>
        </w:rPr>
        <w:t>по вопросам методического обеспечения во 2 квартале 2022 года</w:t>
      </w:r>
    </w:p>
    <w:p w14:paraId="72F61D5C" w14:textId="77777777" w:rsidR="002C6732" w:rsidRPr="002C6732" w:rsidRDefault="002C6732" w:rsidP="002C6732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3296C58" w14:textId="77777777" w:rsidR="002C6732" w:rsidRPr="002C6732" w:rsidRDefault="002C6732" w:rsidP="002C6732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2C6732">
        <w:rPr>
          <w:color w:val="000000"/>
          <w:sz w:val="27"/>
          <w:szCs w:val="27"/>
        </w:rPr>
        <w:t>1) Проведено 1 заседание Комиссии Союза МКСО по вопросам методического обеспечения.</w:t>
      </w:r>
    </w:p>
    <w:p w14:paraId="672E26DC" w14:textId="77777777" w:rsidR="002C6732" w:rsidRPr="002C6732" w:rsidRDefault="002C6732" w:rsidP="002C6732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2C6732">
        <w:rPr>
          <w:color w:val="000000"/>
          <w:sz w:val="27"/>
          <w:szCs w:val="27"/>
        </w:rPr>
        <w:t>2) Разработана Концепция риск-ориентированного подхода в контрольно-счетных органах муниципальных образований в целях реализации положений Приоритетных направлений деятельности Союза МКСО на 2022 – 2024 годы, утвержденных 11.11.2021 решением Общего собрания членов Союза МКСО (п. 6.2.1.), и во исполнение решения Общего собрания членов Союза МКСО от 11.11.2021 (п. 1.4.), Плана работы Союза МКСО на 2022 год (п. 4.4.).</w:t>
      </w:r>
    </w:p>
    <w:p w14:paraId="7095BD48" w14:textId="77777777" w:rsidR="002C6732" w:rsidRPr="002C6732" w:rsidRDefault="002C6732" w:rsidP="002C6732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2C6732">
        <w:rPr>
          <w:color w:val="000000"/>
          <w:sz w:val="27"/>
          <w:szCs w:val="27"/>
        </w:rPr>
        <w:t>Концепция риск-ориентированного подхода в контрольно-счетных органах муниципальных образований утверждена Президиумом Союза МКСО (протокол от 02.06.2022 № 4 (85), п. 20.2.) и размещена на интернет-портале Счетной палаты Российской Федерации и контрольно-счетных органов Российской Федерации (Главная – Союз МКСО – Общая информация – Нормативно-правовая база).</w:t>
      </w:r>
    </w:p>
    <w:p w14:paraId="3B8B7190" w14:textId="77777777" w:rsidR="002C6732" w:rsidRPr="002C6732" w:rsidRDefault="002C6732" w:rsidP="002C6732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2C6732">
        <w:rPr>
          <w:color w:val="000000"/>
          <w:sz w:val="27"/>
          <w:szCs w:val="27"/>
        </w:rPr>
        <w:t> 3) Распределены обязанности между членами Комиссии Союза МКСО по вопросам методического обеспечения на 2022 год по актуализации стандартов внешнего муниципального финансового контроля и методических рекомендаций, ранее разработанных Комиссией Союза МКСО по вопросам методического обеспечения и утвержденных Президиумом Союза МКСО.</w:t>
      </w:r>
    </w:p>
    <w:p w14:paraId="3481AD34" w14:textId="77777777" w:rsidR="002E49D2" w:rsidRPr="002C6732" w:rsidRDefault="002E49D2" w:rsidP="002C6732">
      <w:pPr>
        <w:spacing w:after="0"/>
        <w:jc w:val="both"/>
        <w:rPr>
          <w:rFonts w:ascii="Times New Roman" w:hAnsi="Times New Roman" w:cs="Times New Roman"/>
        </w:rPr>
      </w:pPr>
    </w:p>
    <w:sectPr w:rsidR="002E49D2" w:rsidRPr="002C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1A"/>
    <w:rsid w:val="002C6732"/>
    <w:rsid w:val="002E49D2"/>
    <w:rsid w:val="00DD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47B2"/>
  <w15:chartTrackingRefBased/>
  <w15:docId w15:val="{03B3DA4B-867C-4608-A0BB-5516E17C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 Александр Владимирович</dc:creator>
  <cp:keywords/>
  <dc:description/>
  <cp:lastModifiedBy>Никонов Александр Владимирович</cp:lastModifiedBy>
  <cp:revision>2</cp:revision>
  <dcterms:created xsi:type="dcterms:W3CDTF">2023-01-20T09:08:00Z</dcterms:created>
  <dcterms:modified xsi:type="dcterms:W3CDTF">2023-01-20T09:09:00Z</dcterms:modified>
</cp:coreProperties>
</file>